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5D42DA24" w:rsidR="007C4630" w:rsidRPr="00715F1F" w:rsidRDefault="00715F1F">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November 2022</w:t>
      </w:r>
    </w:p>
    <w:p w14:paraId="5D3D6D73" w14:textId="1B3AECFE" w:rsidR="007C4630" w:rsidRPr="00715F1F"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715F1F" w:rsidRPr="00715F1F">
        <w:rPr>
          <w:rFonts w:ascii="Tahoma" w:hAnsi="Tahoma" w:cs="Tahoma"/>
          <w:color w:val="000000"/>
          <w:sz w:val="40"/>
          <w:szCs w:val="40"/>
          <w:lang w:val="en-US" w:eastAsia="ja-JP"/>
        </w:rPr>
        <w:t>4</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This is our school</w:t>
      </w:r>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Let love dwell here</w:t>
      </w:r>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Encourage excellence</w:t>
      </w:r>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Provide a safe and stimulating environment for learning</w:t>
      </w:r>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Provide a broad, rich and relevant curriculum matched to every child’s needs</w:t>
      </w:r>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Forge many links with the wider community</w:t>
      </w:r>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Be a responsive, responsible and tolerant community</w:t>
      </w:r>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Look after our school and the global environment</w:t>
      </w:r>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Celebrate differences within our school community</w:t>
      </w:r>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Promote respect and care for others as well as ourselves</w:t>
      </w:r>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Meet together regularly to offer worship, praise, prayer and thanksgiving to God</w:t>
      </w:r>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Know that we worship a God of love, justice, mercy and forgiveness</w:t>
      </w:r>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Respect the beliefs of others</w:t>
      </w:r>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Mutual respect for one another</w:t>
      </w:r>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each individual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The prospectus and website contains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1"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2"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32D7C967"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715F1F" w:rsidRPr="00715F1F">
        <w:rPr>
          <w:rFonts w:ascii="Tahoma" w:hAnsi="Tahoma" w:cs="Tahoma"/>
          <w:color w:val="000000" w:themeColor="text1"/>
        </w:rPr>
        <w:t>4</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r w:rsidRPr="00715F1F">
        <w:rPr>
          <w:rFonts w:ascii="Tahoma" w:hAnsi="Tahoma"/>
        </w:rPr>
        <w:t xml:space="preserve">In the event that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5C3F1706" w:rsidR="007C4630" w:rsidRPr="00610054" w:rsidRDefault="008C5AFB" w:rsidP="00610054">
      <w:pPr>
        <w:pStyle w:val="ListParagraph"/>
        <w:numPr>
          <w:ilvl w:val="0"/>
          <w:numId w:val="47"/>
        </w:numPr>
        <w:jc w:val="both"/>
        <w:rPr>
          <w:rFonts w:ascii="Tahoma" w:hAnsi="Tahoma"/>
        </w:rPr>
      </w:pPr>
      <w:r w:rsidRPr="00610054">
        <w:rPr>
          <w:rFonts w:ascii="Tahoma" w:hAnsi="Tahoma"/>
        </w:rPr>
        <w:t>Looked After Children (LAC) and previously LAC</w:t>
      </w:r>
      <w:r w:rsidR="00610054">
        <w:rPr>
          <w:rFonts w:ascii="Tahoma" w:hAnsi="Tahoma"/>
        </w:rPr>
        <w:t xml:space="preserve"> (PLAC)</w:t>
      </w:r>
      <w:r w:rsidRPr="00610054">
        <w:rPr>
          <w:rFonts w:ascii="Tahoma" w:hAnsi="Tahoma"/>
        </w:rPr>
        <w:t>, including those who have been in state care outside of England and ceased to be in state care as a result of being adopt</w:t>
      </w:r>
      <w:r w:rsidRPr="00610054">
        <w:rPr>
          <w:rFonts w:ascii="Tahoma" w:hAnsi="Tahoma"/>
          <w:color w:val="000000" w:themeColor="text1"/>
        </w:rPr>
        <w:t xml:space="preserve">ed </w:t>
      </w:r>
      <w:r w:rsidRPr="00610054">
        <w:rPr>
          <w:rFonts w:ascii="Tahoma" w:eastAsia="Calibri" w:hAnsi="Tahoma"/>
          <w:color w:val="000000" w:themeColor="text1"/>
          <w:lang w:val="en-US"/>
        </w:rPr>
        <w:t>or became subject to a child arrangement order or special guardianship order.</w:t>
      </w:r>
    </w:p>
    <w:p w14:paraId="0260DBD0" w14:textId="48C35DC1"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58DD64D2"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not living in the normal area served by the school but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658E8B2D"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(c) a step-</w:t>
      </w:r>
      <w:r w:rsidR="00610054">
        <w:rPr>
          <w:rFonts w:ascii="Tahoma" w:hAnsi="Tahoma"/>
          <w:i/>
          <w:iCs/>
        </w:rPr>
        <w:t>sibling</w:t>
      </w:r>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r w:rsidRPr="00715F1F">
        <w:rPr>
          <w:rFonts w:ascii="Tahoma" w:hAnsi="Tahoma" w:cs="Tahoma"/>
          <w:b/>
          <w:bCs/>
        </w:rPr>
        <w:t>Tie-Breaker</w:t>
      </w:r>
    </w:p>
    <w:p w14:paraId="0BB95C75" w14:textId="4F452841" w:rsidR="007C4630" w:rsidRPr="00715F1F" w:rsidRDefault="008C5AFB">
      <w:pPr>
        <w:pStyle w:val="Standard"/>
        <w:jc w:val="both"/>
        <w:rPr>
          <w:rFonts w:ascii="Tahoma" w:hAnsi="Tahoma" w:cs="Tahoma"/>
        </w:rPr>
      </w:pPr>
      <w:r w:rsidRPr="00715F1F">
        <w:rPr>
          <w:rFonts w:ascii="Tahoma" w:hAnsi="Tahoma" w:cs="Tahoma"/>
        </w:rPr>
        <w:t xml:space="preserve">If there is a ‘tie-breaker’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address where the child spends the majority of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lastRenderedPageBreak/>
        <w:t xml:space="preserve">Infant classes (those where the majority of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e.g.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If the request is agreed parents should then apply for a place in the Reception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lastRenderedPageBreak/>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Applications and offers</w:t>
      </w:r>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Parents will be provided with a common application form (CAF) by the LA where they will note their preferred schools, in rank order – the schools do not have to be located in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5F522A44"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715F1F" w:rsidRPr="00715F1F">
        <w:rPr>
          <w:rFonts w:ascii="Tahoma" w:hAnsi="Tahoma" w:cs="Tahoma"/>
          <w:color w:val="000000" w:themeColor="text1"/>
        </w:rPr>
        <w:t>4</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Failure to complete the school’s Supplementary Information Form may result in an application being ranked lower in the event of over-subscription as the application will be considered only on the basis of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The Local Governing Body will only allocate places on the basis of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lastRenderedPageBreak/>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r w:rsidRPr="00715F1F">
        <w:rPr>
          <w:rFonts w:ascii="Tahoma" w:hAnsi="Tahoma" w:cs="Tahoma"/>
        </w:rPr>
        <w:t>In the event that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All offers will be made on National Offer Day, i.e.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lastRenderedPageBreak/>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an offer is accepted, the school will make arrangements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LA in-year coordination scheme</w:t>
      </w:r>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lastRenderedPageBreak/>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Admissions appeals</w:t>
      </w:r>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Appeals hearings</w:t>
      </w:r>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an appeals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32F33701" w14:textId="5BABDF32" w:rsidR="007C4630" w:rsidRPr="00715F1F" w:rsidRDefault="008C5AFB">
      <w:pPr>
        <w:pStyle w:val="Standard"/>
        <w:jc w:val="both"/>
        <w:rPr>
          <w:rFonts w:ascii="Tahoma" w:hAnsi="Tahoma" w:cs="Tahoma"/>
        </w:rPr>
      </w:pPr>
      <w:r w:rsidRPr="00715F1F">
        <w:rPr>
          <w:rFonts w:ascii="Tahoma" w:hAnsi="Tahoma" w:cs="Tahoma"/>
        </w:rPr>
        <w:t xml:space="preserve">For </w:t>
      </w:r>
      <w:r w:rsidRPr="00715F1F">
        <w:rPr>
          <w:rFonts w:ascii="Tahoma" w:hAnsi="Tahoma" w:cs="Tahoma"/>
          <w:bCs/>
        </w:rPr>
        <w:t>late applications</w:t>
      </w:r>
      <w:r w:rsidRPr="00715F1F">
        <w:rPr>
          <w:rFonts w:ascii="Tahoma" w:hAnsi="Tahoma" w:cs="Tahoma"/>
        </w:rPr>
        <w:t xml:space="preserve">, appeals will be heard </w:t>
      </w:r>
      <w:r w:rsidR="00610054">
        <w:rPr>
          <w:rFonts w:ascii="Tahoma" w:hAnsi="Tahoma" w:cs="Tahoma"/>
        </w:rPr>
        <w:t>within</w:t>
      </w:r>
      <w:r w:rsidRPr="00715F1F">
        <w:rPr>
          <w:rFonts w:ascii="Tahoma" w:hAnsi="Tahoma" w:cs="Tahoma"/>
        </w:rPr>
        <w:t xml:space="preserve"> 30 school days of the appeal being lodged. For in year admissions, appeals will be heard within 30 days of the appeal being lodged.</w:t>
      </w:r>
    </w:p>
    <w:p w14:paraId="3791EE77" w14:textId="7E7BDDD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Pr="00715F1F" w:rsidRDefault="00377907"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0EF4A80D" w14:textId="77777777" w:rsidR="00377907" w:rsidRPr="00715F1F" w:rsidRDefault="00377907" w:rsidP="00377907">
      <w:pPr>
        <w:jc w:val="both"/>
        <w:rPr>
          <w:rFonts w:ascii="Tahoma" w:hAnsi="Tahoma"/>
          <w:b/>
          <w:bCs/>
          <w:sz w:val="28"/>
          <w:szCs w:val="28"/>
        </w:rPr>
      </w:pPr>
    </w:p>
    <w:p w14:paraId="51393710" w14:textId="77777777" w:rsidR="00377907" w:rsidRPr="00715F1F" w:rsidRDefault="00377907" w:rsidP="00377907">
      <w:pPr>
        <w:jc w:val="both"/>
        <w:rPr>
          <w:rFonts w:ascii="Tahoma" w:hAnsi="Tahoma"/>
          <w:b/>
          <w:bCs/>
          <w:sz w:val="28"/>
          <w:szCs w:val="28"/>
        </w:rPr>
      </w:pPr>
    </w:p>
    <w:p w14:paraId="2A749BA6" w14:textId="37FEE710"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lastRenderedPageBreak/>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8105A" w14:textId="77777777" w:rsidR="003F767F" w:rsidRDefault="003F767F">
      <w:r>
        <w:separator/>
      </w:r>
    </w:p>
  </w:endnote>
  <w:endnote w:type="continuationSeparator" w:id="0">
    <w:p w14:paraId="1EDAE54E" w14:textId="77777777" w:rsidR="003F767F" w:rsidRDefault="003F7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BCDC1" w14:textId="77777777" w:rsidR="003F767F" w:rsidRDefault="003F767F">
      <w:r>
        <w:rPr>
          <w:color w:val="000000"/>
        </w:rPr>
        <w:separator/>
      </w:r>
    </w:p>
  </w:footnote>
  <w:footnote w:type="continuationSeparator" w:id="0">
    <w:p w14:paraId="450C14CD" w14:textId="77777777" w:rsidR="003F767F" w:rsidRDefault="003F7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5"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6"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1"/>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5"/>
  </w:num>
  <w:num w:numId="10" w16cid:durableId="1231234387">
    <w:abstractNumId w:val="24"/>
  </w:num>
  <w:num w:numId="11" w16cid:durableId="1793672284">
    <w:abstractNumId w:val="4"/>
  </w:num>
  <w:num w:numId="12" w16cid:durableId="617874251">
    <w:abstractNumId w:val="20"/>
  </w:num>
  <w:num w:numId="13" w16cid:durableId="359235565">
    <w:abstractNumId w:val="34"/>
  </w:num>
  <w:num w:numId="14" w16cid:durableId="1284726997">
    <w:abstractNumId w:val="22"/>
  </w:num>
  <w:num w:numId="15" w16cid:durableId="1291744399">
    <w:abstractNumId w:val="25"/>
  </w:num>
  <w:num w:numId="16" w16cid:durableId="551111448">
    <w:abstractNumId w:val="30"/>
  </w:num>
  <w:num w:numId="17" w16cid:durableId="1549344475">
    <w:abstractNumId w:val="15"/>
  </w:num>
  <w:num w:numId="18" w16cid:durableId="32317736">
    <w:abstractNumId w:val="32"/>
  </w:num>
  <w:num w:numId="19" w16cid:durableId="2122720011">
    <w:abstractNumId w:val="2"/>
  </w:num>
  <w:num w:numId="20" w16cid:durableId="550919913">
    <w:abstractNumId w:val="23"/>
  </w:num>
  <w:num w:numId="21" w16cid:durableId="1531340463">
    <w:abstractNumId w:val="13"/>
  </w:num>
  <w:num w:numId="22" w16cid:durableId="1869875866">
    <w:abstractNumId w:val="19"/>
  </w:num>
  <w:num w:numId="23" w16cid:durableId="2044091837">
    <w:abstractNumId w:val="12"/>
  </w:num>
  <w:num w:numId="24" w16cid:durableId="2128766290">
    <w:abstractNumId w:val="14"/>
  </w:num>
  <w:num w:numId="25" w16cid:durableId="806361654">
    <w:abstractNumId w:val="37"/>
  </w:num>
  <w:num w:numId="26" w16cid:durableId="1800302506">
    <w:abstractNumId w:val="29"/>
  </w:num>
  <w:num w:numId="27" w16cid:durableId="1602956389">
    <w:abstractNumId w:val="28"/>
  </w:num>
  <w:num w:numId="28" w16cid:durableId="928125387">
    <w:abstractNumId w:val="33"/>
  </w:num>
  <w:num w:numId="29" w16cid:durableId="1238588839">
    <w:abstractNumId w:val="38"/>
  </w:num>
  <w:num w:numId="30" w16cid:durableId="622879878">
    <w:abstractNumId w:val="16"/>
  </w:num>
  <w:num w:numId="31" w16cid:durableId="1940870207">
    <w:abstractNumId w:val="27"/>
    <w:lvlOverride w:ilvl="0">
      <w:lvl w:ilvl="0">
        <w:start w:val="1"/>
        <w:numFmt w:val="decimal"/>
        <w:lvlText w:val="%1."/>
        <w:lvlJc w:val="left"/>
        <w:pPr>
          <w:ind w:left="720" w:hanging="360"/>
        </w:pPr>
      </w:lvl>
    </w:lvlOverride>
  </w:num>
  <w:num w:numId="32" w16cid:durableId="1616521298">
    <w:abstractNumId w:val="27"/>
    <w:lvlOverride w:ilvl="0">
      <w:startOverride w:val="1"/>
    </w:lvlOverride>
  </w:num>
  <w:num w:numId="33" w16cid:durableId="349911649">
    <w:abstractNumId w:val="34"/>
  </w:num>
  <w:num w:numId="34" w16cid:durableId="1813402287">
    <w:abstractNumId w:val="30"/>
  </w:num>
  <w:num w:numId="35" w16cid:durableId="2092315228">
    <w:abstractNumId w:val="12"/>
  </w:num>
  <w:num w:numId="36" w16cid:durableId="697314228">
    <w:abstractNumId w:val="23"/>
  </w:num>
  <w:num w:numId="37" w16cid:durableId="1698584252">
    <w:abstractNumId w:val="27"/>
  </w:num>
  <w:num w:numId="38" w16cid:durableId="172577242">
    <w:abstractNumId w:val="36"/>
  </w:num>
  <w:num w:numId="39" w16cid:durableId="1177385965">
    <w:abstractNumId w:val="18"/>
  </w:num>
  <w:num w:numId="40" w16cid:durableId="1220094159">
    <w:abstractNumId w:val="39"/>
  </w:num>
  <w:num w:numId="41" w16cid:durableId="1041200282">
    <w:abstractNumId w:val="40"/>
  </w:num>
  <w:num w:numId="42" w16cid:durableId="1525707545">
    <w:abstractNumId w:val="8"/>
  </w:num>
  <w:num w:numId="43" w16cid:durableId="2135521661">
    <w:abstractNumId w:val="26"/>
  </w:num>
  <w:num w:numId="44" w16cid:durableId="1211302368">
    <w:abstractNumId w:val="31"/>
  </w:num>
  <w:num w:numId="45" w16cid:durableId="872495277">
    <w:abstractNumId w:val="9"/>
  </w:num>
  <w:num w:numId="46" w16cid:durableId="714427705">
    <w:abstractNumId w:val="17"/>
  </w:num>
  <w:num w:numId="47" w16cid:durableId="65183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377907"/>
    <w:rsid w:val="003F767F"/>
    <w:rsid w:val="00610054"/>
    <w:rsid w:val="006D3D0C"/>
    <w:rsid w:val="00715F1F"/>
    <w:rsid w:val="007A1B46"/>
    <w:rsid w:val="007C4630"/>
    <w:rsid w:val="008C5AFB"/>
    <w:rsid w:val="00945FF7"/>
    <w:rsid w:val="00AB49A3"/>
    <w:rsid w:val="00AE7A15"/>
    <w:rsid w:val="00B41ECF"/>
    <w:rsid w:val="00B67B9D"/>
    <w:rsid w:val="00C8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2.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4</cp:revision>
  <dcterms:created xsi:type="dcterms:W3CDTF">2022-11-14T12:29:00Z</dcterms:created>
  <dcterms:modified xsi:type="dcterms:W3CDTF">2023-10-13T12:47:00Z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