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4A6CE" w14:textId="5AFBF1D1" w:rsidR="0087491C" w:rsidRDefault="00900189" w:rsidP="00FC2F4D">
      <w:pPr>
        <w:rPr>
          <w:rFonts w:ascii="Arial" w:hAnsi="Arial" w:cs="Arial"/>
        </w:rPr>
      </w:pPr>
      <w:bookmarkStart w:id="0" w:name="_GoBack"/>
      <w:bookmarkEnd w:id="0"/>
      <w:r w:rsidRPr="001C37EF">
        <w:rPr>
          <w:noProof/>
          <w:sz w:val="20"/>
          <w:szCs w:val="20"/>
        </w:rPr>
        <w:drawing>
          <wp:anchor distT="0" distB="0" distL="114300" distR="114300" simplePos="0" relativeHeight="251659264" behindDoc="1" locked="0" layoutInCell="1" allowOverlap="1" wp14:anchorId="1C8FAF79" wp14:editId="5EB09DDA">
            <wp:simplePos x="0" y="0"/>
            <wp:positionH relativeFrom="margin">
              <wp:align>center</wp:align>
            </wp:positionH>
            <wp:positionV relativeFrom="paragraph">
              <wp:posOffset>118938</wp:posOffset>
            </wp:positionV>
            <wp:extent cx="4366260" cy="1454785"/>
            <wp:effectExtent l="0" t="0" r="0" b="0"/>
            <wp:wrapTight wrapText="bothSides">
              <wp:wrapPolygon edited="0">
                <wp:start x="0" y="0"/>
                <wp:lineTo x="0" y="20931"/>
                <wp:lineTo x="2827" y="21213"/>
                <wp:lineTo x="15644" y="21213"/>
                <wp:lineTo x="19414" y="20931"/>
                <wp:lineTo x="19791" y="18668"/>
                <wp:lineTo x="19414" y="18102"/>
                <wp:lineTo x="19602" y="14708"/>
                <wp:lineTo x="19602" y="4526"/>
                <wp:lineTo x="21487" y="2263"/>
                <wp:lineTo x="21487" y="0"/>
                <wp:lineTo x="0" y="0"/>
              </wp:wrapPolygon>
            </wp:wrapTight>
            <wp:docPr id="4" name="Picture 3" descr="A picture containing text, clipart&#10;&#10;Description automatically generated">
              <a:extLst xmlns:a="http://schemas.openxmlformats.org/drawingml/2006/main">
                <a:ext uri="{FF2B5EF4-FFF2-40B4-BE49-F238E27FC236}">
                  <a16:creationId xmlns:a16="http://schemas.microsoft.com/office/drawing/2014/main" id="{92A7AD79-55DE-13DC-A160-978327E65A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 clipart&#10;&#10;Description automatically generated">
                      <a:extLst>
                        <a:ext uri="{FF2B5EF4-FFF2-40B4-BE49-F238E27FC236}">
                          <a16:creationId xmlns:a16="http://schemas.microsoft.com/office/drawing/2014/main" id="{92A7AD79-55DE-13DC-A160-978327E65A9E}"/>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366260" cy="1454785"/>
                    </a:xfrm>
                    <a:prstGeom prst="rect">
                      <a:avLst/>
                    </a:prstGeom>
                    <a:noFill/>
                  </pic:spPr>
                </pic:pic>
              </a:graphicData>
            </a:graphic>
            <wp14:sizeRelH relativeFrom="page">
              <wp14:pctWidth>0</wp14:pctWidth>
            </wp14:sizeRelH>
            <wp14:sizeRelV relativeFrom="page">
              <wp14:pctHeight>0</wp14:pctHeight>
            </wp14:sizeRelV>
          </wp:anchor>
        </w:drawing>
      </w:r>
    </w:p>
    <w:p w14:paraId="3BC1C61B" w14:textId="30A06F67" w:rsidR="00031CAA" w:rsidRDefault="00031CAA" w:rsidP="00FC2F4D">
      <w:pPr>
        <w:rPr>
          <w:rFonts w:ascii="Arial" w:hAnsi="Arial" w:cs="Arial"/>
        </w:rPr>
      </w:pPr>
    </w:p>
    <w:p w14:paraId="2357BE7C" w14:textId="49CB6965" w:rsidR="00031CAA" w:rsidRDefault="00031CAA" w:rsidP="00FC2F4D">
      <w:pPr>
        <w:rPr>
          <w:rFonts w:ascii="Arial" w:hAnsi="Arial" w:cs="Arial"/>
        </w:rPr>
      </w:pPr>
    </w:p>
    <w:p w14:paraId="6427330A" w14:textId="09B0B427" w:rsidR="00031CAA" w:rsidRDefault="00031CAA" w:rsidP="00FC2F4D">
      <w:pPr>
        <w:rPr>
          <w:rFonts w:ascii="Arial" w:hAnsi="Arial" w:cs="Arial"/>
        </w:rPr>
      </w:pPr>
    </w:p>
    <w:p w14:paraId="3274C28F" w14:textId="33263B86" w:rsidR="00031CAA" w:rsidRDefault="00031CAA" w:rsidP="00FC2F4D">
      <w:pPr>
        <w:rPr>
          <w:rFonts w:ascii="Arial" w:hAnsi="Arial" w:cs="Arial"/>
        </w:rPr>
      </w:pPr>
    </w:p>
    <w:p w14:paraId="1AF580BB" w14:textId="46377EF8" w:rsidR="00031CAA" w:rsidRDefault="00031CAA" w:rsidP="00FC2F4D">
      <w:pPr>
        <w:rPr>
          <w:rFonts w:ascii="Arial" w:hAnsi="Arial" w:cs="Arial"/>
        </w:rPr>
      </w:pPr>
    </w:p>
    <w:p w14:paraId="719620AC" w14:textId="77777777" w:rsidR="00031CAA" w:rsidRDefault="00031CAA" w:rsidP="00FC2F4D">
      <w:pPr>
        <w:rPr>
          <w:rFonts w:ascii="Arial" w:hAnsi="Arial" w:cs="Arial"/>
        </w:rPr>
      </w:pPr>
    </w:p>
    <w:p w14:paraId="1BFE1842" w14:textId="77777777" w:rsidR="00031CAA" w:rsidRDefault="00031CAA" w:rsidP="00FC2F4D">
      <w:pPr>
        <w:rPr>
          <w:rFonts w:ascii="Arial" w:hAnsi="Arial" w:cs="Arial"/>
        </w:rPr>
      </w:pPr>
    </w:p>
    <w:p w14:paraId="4A4BA067" w14:textId="77777777" w:rsidR="00031CAA" w:rsidRDefault="00031CAA" w:rsidP="00FC2F4D">
      <w:pPr>
        <w:rPr>
          <w:rFonts w:ascii="Arial" w:hAnsi="Arial" w:cs="Arial"/>
        </w:rPr>
      </w:pPr>
    </w:p>
    <w:p w14:paraId="323254F6" w14:textId="77777777" w:rsidR="00031CAA" w:rsidRDefault="00031CAA" w:rsidP="00FC2F4D">
      <w:pPr>
        <w:rPr>
          <w:rFonts w:ascii="Arial" w:hAnsi="Arial" w:cs="Arial"/>
        </w:rPr>
      </w:pPr>
    </w:p>
    <w:p w14:paraId="23408AA1" w14:textId="77777777" w:rsidR="00E934C6" w:rsidRPr="00E934C6" w:rsidRDefault="00E934C6" w:rsidP="00E934C6">
      <w:pPr>
        <w:jc w:val="center"/>
        <w:rPr>
          <w:rFonts w:ascii="Arial" w:hAnsi="Arial" w:cs="Arial"/>
          <w:b/>
          <w:bCs/>
          <w:sz w:val="72"/>
          <w:szCs w:val="72"/>
        </w:rPr>
      </w:pPr>
    </w:p>
    <w:p w14:paraId="58BC7124" w14:textId="5AEF0EAC" w:rsidR="00E934C6" w:rsidRPr="00E934C6" w:rsidRDefault="00E934C6" w:rsidP="00E934C6">
      <w:pPr>
        <w:jc w:val="center"/>
        <w:rPr>
          <w:rFonts w:ascii="Arial" w:hAnsi="Arial" w:cs="Arial"/>
          <w:b/>
          <w:bCs/>
          <w:sz w:val="72"/>
          <w:szCs w:val="72"/>
        </w:rPr>
      </w:pPr>
      <w:r w:rsidRPr="00E934C6">
        <w:rPr>
          <w:rFonts w:ascii="Arial" w:hAnsi="Arial" w:cs="Arial"/>
          <w:b/>
          <w:bCs/>
          <w:sz w:val="72"/>
          <w:szCs w:val="72"/>
        </w:rPr>
        <w:t>Alternative Provision Policy</w:t>
      </w:r>
    </w:p>
    <w:p w14:paraId="0D13CFD9" w14:textId="23AE92FD" w:rsidR="00E934C6" w:rsidRPr="00E934C6" w:rsidRDefault="00E934C6" w:rsidP="00E934C6">
      <w:pPr>
        <w:jc w:val="center"/>
        <w:rPr>
          <w:rFonts w:ascii="Arial" w:hAnsi="Arial" w:cs="Arial"/>
          <w:b/>
          <w:bCs/>
          <w:sz w:val="72"/>
          <w:szCs w:val="72"/>
        </w:rPr>
      </w:pPr>
      <w:r w:rsidRPr="00E934C6">
        <w:rPr>
          <w:rFonts w:ascii="Arial" w:hAnsi="Arial" w:cs="Arial"/>
          <w:b/>
          <w:bCs/>
          <w:sz w:val="72"/>
          <w:szCs w:val="72"/>
        </w:rPr>
        <w:t>March 2025</w:t>
      </w:r>
    </w:p>
    <w:p w14:paraId="1697A2D0" w14:textId="77777777" w:rsidR="00031CAA" w:rsidRDefault="00031CAA" w:rsidP="00FC2F4D">
      <w:pPr>
        <w:rPr>
          <w:rFonts w:ascii="Arial" w:hAnsi="Arial" w:cs="Arial"/>
        </w:rPr>
      </w:pPr>
    </w:p>
    <w:p w14:paraId="0E2A5EFE" w14:textId="77777777" w:rsidR="00031CAA" w:rsidRDefault="00031CAA" w:rsidP="00FC2F4D">
      <w:pPr>
        <w:rPr>
          <w:rFonts w:ascii="Arial" w:hAnsi="Arial" w:cs="Arial"/>
        </w:rPr>
      </w:pPr>
    </w:p>
    <w:p w14:paraId="101EE671" w14:textId="77777777" w:rsidR="00031CAA" w:rsidRDefault="00031CAA" w:rsidP="00FC2F4D">
      <w:pPr>
        <w:rPr>
          <w:rFonts w:ascii="Arial" w:hAnsi="Arial" w:cs="Arial"/>
        </w:rPr>
      </w:pPr>
    </w:p>
    <w:p w14:paraId="6B6F0ED1" w14:textId="77777777" w:rsidR="00031CAA" w:rsidRDefault="00031CAA" w:rsidP="00FC2F4D">
      <w:pPr>
        <w:rPr>
          <w:rFonts w:ascii="Arial" w:hAnsi="Arial" w:cs="Arial"/>
        </w:rPr>
      </w:pPr>
    </w:p>
    <w:p w14:paraId="5807C9EC" w14:textId="77777777" w:rsidR="00031CAA" w:rsidRDefault="00031CAA" w:rsidP="00FC2F4D">
      <w:pPr>
        <w:rPr>
          <w:rFonts w:ascii="Arial" w:hAnsi="Arial" w:cs="Arial"/>
        </w:rPr>
      </w:pPr>
    </w:p>
    <w:p w14:paraId="7C26D8F9" w14:textId="77777777" w:rsidR="00031CAA" w:rsidRDefault="00031CAA" w:rsidP="00FC2F4D">
      <w:pPr>
        <w:rPr>
          <w:rFonts w:ascii="Arial" w:hAnsi="Arial" w:cs="Arial"/>
        </w:rPr>
      </w:pPr>
    </w:p>
    <w:p w14:paraId="409317C4" w14:textId="77777777" w:rsidR="00031CAA" w:rsidRDefault="00031CAA" w:rsidP="00FC2F4D">
      <w:pPr>
        <w:rPr>
          <w:rFonts w:ascii="Arial" w:hAnsi="Arial" w:cs="Arial"/>
        </w:rPr>
      </w:pPr>
    </w:p>
    <w:p w14:paraId="3092CFD8" w14:textId="77777777" w:rsidR="00031CAA" w:rsidRDefault="00031CAA" w:rsidP="00FC2F4D">
      <w:pPr>
        <w:rPr>
          <w:rFonts w:ascii="Arial" w:hAnsi="Arial" w:cs="Arial"/>
        </w:rPr>
      </w:pPr>
    </w:p>
    <w:p w14:paraId="2677D82F" w14:textId="77777777" w:rsidR="00031CAA" w:rsidRDefault="00031CAA" w:rsidP="00FC2F4D">
      <w:pPr>
        <w:rPr>
          <w:rFonts w:ascii="Arial" w:hAnsi="Arial" w:cs="Arial"/>
        </w:rPr>
      </w:pPr>
    </w:p>
    <w:p w14:paraId="3B8D51C9" w14:textId="77777777" w:rsidR="00031CAA" w:rsidRDefault="00031CAA" w:rsidP="00FC2F4D">
      <w:pPr>
        <w:rPr>
          <w:rFonts w:ascii="Arial" w:hAnsi="Arial" w:cs="Arial"/>
        </w:rPr>
      </w:pPr>
    </w:p>
    <w:p w14:paraId="5DDD574D" w14:textId="77777777" w:rsidR="00031CAA" w:rsidRDefault="00031CAA" w:rsidP="00FC2F4D">
      <w:pPr>
        <w:rPr>
          <w:rFonts w:ascii="Arial" w:hAnsi="Arial" w:cs="Arial"/>
        </w:rPr>
      </w:pPr>
    </w:p>
    <w:p w14:paraId="1B8C8BE3" w14:textId="77777777" w:rsidR="00031CAA" w:rsidRDefault="00031CAA" w:rsidP="00FC2F4D">
      <w:pPr>
        <w:rPr>
          <w:rFonts w:ascii="Arial" w:hAnsi="Arial" w:cs="Arial"/>
        </w:rPr>
      </w:pPr>
    </w:p>
    <w:p w14:paraId="4F393FB3" w14:textId="6D7958DF" w:rsidR="001E582D" w:rsidRDefault="001E582D" w:rsidP="001E582D">
      <w:pPr>
        <w:pStyle w:val="BodyText"/>
        <w:rPr>
          <w:rFonts w:cs="Arial"/>
          <w:b/>
          <w:sz w:val="28"/>
          <w:szCs w:val="28"/>
        </w:rPr>
      </w:pPr>
      <w:r>
        <w:rPr>
          <w:rFonts w:cs="Arial"/>
          <w:b/>
          <w:sz w:val="28"/>
          <w:szCs w:val="28"/>
        </w:rPr>
        <w:t>A</w:t>
      </w:r>
      <w:r w:rsidRPr="00A34BEC">
        <w:rPr>
          <w:rFonts w:cs="Arial"/>
          <w:b/>
          <w:sz w:val="28"/>
          <w:szCs w:val="28"/>
        </w:rPr>
        <w:t>pproved by the Trust Board on:</w:t>
      </w:r>
      <w:r>
        <w:rPr>
          <w:rFonts w:cs="Arial"/>
          <w:b/>
          <w:sz w:val="28"/>
          <w:szCs w:val="28"/>
        </w:rPr>
        <w:t xml:space="preserve"> </w:t>
      </w:r>
      <w:r w:rsidR="004C5627">
        <w:rPr>
          <w:rFonts w:cs="Arial"/>
          <w:b/>
          <w:sz w:val="28"/>
          <w:szCs w:val="28"/>
        </w:rPr>
        <w:t>21</w:t>
      </w:r>
      <w:r w:rsidR="004C5627" w:rsidRPr="004C5627">
        <w:rPr>
          <w:rFonts w:cs="Arial"/>
          <w:b/>
          <w:sz w:val="28"/>
          <w:szCs w:val="28"/>
          <w:vertAlign w:val="superscript"/>
        </w:rPr>
        <w:t>st</w:t>
      </w:r>
      <w:r w:rsidR="004C5627">
        <w:rPr>
          <w:rFonts w:cs="Arial"/>
          <w:b/>
          <w:sz w:val="28"/>
          <w:szCs w:val="28"/>
        </w:rPr>
        <w:t xml:space="preserve"> May 2025</w:t>
      </w:r>
    </w:p>
    <w:p w14:paraId="624D908A" w14:textId="74C67183" w:rsidR="001E582D" w:rsidRDefault="001E582D" w:rsidP="001E582D">
      <w:pPr>
        <w:pStyle w:val="BodyText"/>
        <w:rPr>
          <w:rFonts w:cs="Arial"/>
          <w:b/>
          <w:sz w:val="28"/>
          <w:szCs w:val="28"/>
        </w:rPr>
      </w:pPr>
      <w:r>
        <w:rPr>
          <w:rFonts w:cs="Arial"/>
          <w:b/>
          <w:sz w:val="28"/>
          <w:szCs w:val="28"/>
        </w:rPr>
        <w:t>To be reviewed:</w:t>
      </w:r>
      <w:r w:rsidR="004C5627">
        <w:rPr>
          <w:rFonts w:cs="Arial"/>
          <w:b/>
          <w:sz w:val="28"/>
          <w:szCs w:val="28"/>
        </w:rPr>
        <w:t xml:space="preserve"> </w:t>
      </w:r>
      <w:r w:rsidR="00D35B25">
        <w:rPr>
          <w:rFonts w:cs="Arial"/>
          <w:b/>
          <w:sz w:val="28"/>
          <w:szCs w:val="28"/>
        </w:rPr>
        <w:t>21</w:t>
      </w:r>
      <w:r w:rsidR="00D35B25" w:rsidRPr="00D35B25">
        <w:rPr>
          <w:rFonts w:cs="Arial"/>
          <w:b/>
          <w:sz w:val="28"/>
          <w:szCs w:val="28"/>
          <w:vertAlign w:val="superscript"/>
        </w:rPr>
        <w:t>st</w:t>
      </w:r>
      <w:r w:rsidR="00D35B25">
        <w:rPr>
          <w:rFonts w:cs="Arial"/>
          <w:b/>
          <w:sz w:val="28"/>
          <w:szCs w:val="28"/>
        </w:rPr>
        <w:t xml:space="preserve"> May 2026</w:t>
      </w:r>
    </w:p>
    <w:p w14:paraId="035CCC73" w14:textId="77777777" w:rsidR="00031CAA" w:rsidRDefault="00031CAA" w:rsidP="00FC2F4D">
      <w:pPr>
        <w:rPr>
          <w:rFonts w:ascii="Arial" w:hAnsi="Arial" w:cs="Arial"/>
        </w:rPr>
      </w:pPr>
    </w:p>
    <w:p w14:paraId="618DEFB0" w14:textId="77777777" w:rsidR="00D222A7" w:rsidRDefault="00D222A7" w:rsidP="00FC2F4D">
      <w:pPr>
        <w:rPr>
          <w:rFonts w:ascii="Arial" w:hAnsi="Arial" w:cs="Arial"/>
        </w:rPr>
      </w:pPr>
    </w:p>
    <w:p w14:paraId="40183F38" w14:textId="134DB0CF" w:rsidR="00FC2F4D" w:rsidRPr="0049254E" w:rsidRDefault="00FC2F4D" w:rsidP="00FC2F4D">
      <w:pPr>
        <w:rPr>
          <w:rFonts w:ascii="Arial" w:hAnsi="Arial" w:cs="Arial"/>
          <w:b/>
          <w:bCs/>
        </w:rPr>
      </w:pPr>
      <w:r w:rsidRPr="0049254E">
        <w:rPr>
          <w:rFonts w:ascii="Arial" w:hAnsi="Arial" w:cs="Arial"/>
          <w:b/>
          <w:bCs/>
        </w:rPr>
        <w:lastRenderedPageBreak/>
        <w:t>Contents</w:t>
      </w:r>
    </w:p>
    <w:p w14:paraId="7D3E187D" w14:textId="393EBE6D" w:rsidR="00FC2F4D" w:rsidRPr="009F57AB" w:rsidRDefault="00FC2F4D" w:rsidP="00B04A81">
      <w:pPr>
        <w:pStyle w:val="ListParagraph"/>
        <w:numPr>
          <w:ilvl w:val="0"/>
          <w:numId w:val="18"/>
        </w:numPr>
        <w:spacing w:line="360" w:lineRule="auto"/>
        <w:rPr>
          <w:rFonts w:ascii="Arial" w:hAnsi="Arial" w:cs="Arial"/>
        </w:rPr>
      </w:pPr>
      <w:r w:rsidRPr="00E17F89">
        <w:rPr>
          <w:rFonts w:ascii="Arial" w:hAnsi="Arial" w:cs="Arial"/>
        </w:rPr>
        <w:t>Statement o</w:t>
      </w:r>
      <w:r w:rsidR="00CB06E9" w:rsidRPr="00E17F89">
        <w:rPr>
          <w:rFonts w:ascii="Arial" w:hAnsi="Arial" w:cs="Arial"/>
        </w:rPr>
        <w:t xml:space="preserve">f </w:t>
      </w:r>
      <w:r w:rsidR="004D6405">
        <w:rPr>
          <w:rFonts w:ascii="Arial" w:hAnsi="Arial" w:cs="Arial"/>
        </w:rPr>
        <w:t>I</w:t>
      </w:r>
      <w:r w:rsidRPr="00E17F89">
        <w:rPr>
          <w:rFonts w:ascii="Arial" w:hAnsi="Arial" w:cs="Arial"/>
        </w:rPr>
        <w:t>ntent</w:t>
      </w:r>
      <w:r w:rsidR="00CB06E9" w:rsidRPr="009F57AB">
        <w:rPr>
          <w:rFonts w:ascii="Arial" w:hAnsi="Arial" w:cs="Arial"/>
        </w:rPr>
        <w:t xml:space="preserve"> </w:t>
      </w:r>
    </w:p>
    <w:p w14:paraId="62397384" w14:textId="26E824CD" w:rsidR="00E103F8" w:rsidRPr="009F57AB" w:rsidRDefault="005521D8" w:rsidP="00B04A81">
      <w:pPr>
        <w:pStyle w:val="ListParagraph"/>
        <w:numPr>
          <w:ilvl w:val="0"/>
          <w:numId w:val="18"/>
        </w:numPr>
        <w:spacing w:line="360" w:lineRule="auto"/>
        <w:rPr>
          <w:rFonts w:ascii="Arial" w:hAnsi="Arial" w:cs="Arial"/>
        </w:rPr>
      </w:pPr>
      <w:r w:rsidRPr="00E17F89">
        <w:rPr>
          <w:rFonts w:ascii="Arial" w:hAnsi="Arial" w:cs="Arial"/>
        </w:rPr>
        <w:t xml:space="preserve">The </w:t>
      </w:r>
      <w:r w:rsidR="004D6405">
        <w:rPr>
          <w:rFonts w:ascii="Arial" w:hAnsi="Arial" w:cs="Arial"/>
        </w:rPr>
        <w:t>L</w:t>
      </w:r>
      <w:r w:rsidR="00FC2F4D" w:rsidRPr="00E17F89">
        <w:rPr>
          <w:rFonts w:ascii="Arial" w:hAnsi="Arial" w:cs="Arial"/>
        </w:rPr>
        <w:t xml:space="preserve">egal </w:t>
      </w:r>
      <w:r w:rsidR="004D6405">
        <w:rPr>
          <w:rFonts w:ascii="Arial" w:hAnsi="Arial" w:cs="Arial"/>
        </w:rPr>
        <w:t>F</w:t>
      </w:r>
      <w:r w:rsidR="00FC2F4D" w:rsidRPr="00E17F89">
        <w:rPr>
          <w:rFonts w:ascii="Arial" w:hAnsi="Arial" w:cs="Arial"/>
        </w:rPr>
        <w:t>ramework</w:t>
      </w:r>
    </w:p>
    <w:p w14:paraId="6C3D2757" w14:textId="326D4030" w:rsidR="00032E48" w:rsidRPr="009F57AB" w:rsidRDefault="00FC2F4D" w:rsidP="00B04A81">
      <w:pPr>
        <w:pStyle w:val="ListParagraph"/>
        <w:numPr>
          <w:ilvl w:val="0"/>
          <w:numId w:val="18"/>
        </w:numPr>
        <w:spacing w:line="360" w:lineRule="auto"/>
        <w:rPr>
          <w:rFonts w:ascii="Arial" w:hAnsi="Arial" w:cs="Arial"/>
        </w:rPr>
      </w:pPr>
      <w:r w:rsidRPr="00E17F89">
        <w:rPr>
          <w:rFonts w:ascii="Arial" w:hAnsi="Arial" w:cs="Arial"/>
        </w:rPr>
        <w:t>Definition</w:t>
      </w:r>
      <w:r w:rsidR="004D6405">
        <w:rPr>
          <w:rFonts w:ascii="Arial" w:hAnsi="Arial" w:cs="Arial"/>
        </w:rPr>
        <w:t xml:space="preserve"> of Alternative Provision</w:t>
      </w:r>
    </w:p>
    <w:p w14:paraId="26C32D47" w14:textId="6A36DDE7" w:rsidR="00032E48" w:rsidRPr="009F57AB" w:rsidRDefault="00FC2F4D" w:rsidP="00B04A81">
      <w:pPr>
        <w:pStyle w:val="ListParagraph"/>
        <w:numPr>
          <w:ilvl w:val="0"/>
          <w:numId w:val="18"/>
        </w:numPr>
        <w:spacing w:line="360" w:lineRule="auto"/>
        <w:rPr>
          <w:rFonts w:ascii="Arial" w:hAnsi="Arial" w:cs="Arial"/>
        </w:rPr>
      </w:pPr>
      <w:r w:rsidRPr="00E17F89">
        <w:rPr>
          <w:rFonts w:ascii="Arial" w:hAnsi="Arial" w:cs="Arial"/>
        </w:rPr>
        <w:t xml:space="preserve">Purpose of </w:t>
      </w:r>
      <w:r w:rsidR="004D6405">
        <w:rPr>
          <w:rFonts w:ascii="Arial" w:hAnsi="Arial" w:cs="Arial"/>
        </w:rPr>
        <w:t>A</w:t>
      </w:r>
      <w:r w:rsidRPr="00E17F89">
        <w:rPr>
          <w:rFonts w:ascii="Arial" w:hAnsi="Arial" w:cs="Arial"/>
        </w:rPr>
        <w:t xml:space="preserve">lternative </w:t>
      </w:r>
      <w:r w:rsidR="004D6405">
        <w:rPr>
          <w:rFonts w:ascii="Arial" w:hAnsi="Arial" w:cs="Arial"/>
        </w:rPr>
        <w:t>P</w:t>
      </w:r>
      <w:r w:rsidRPr="00E17F89">
        <w:rPr>
          <w:rFonts w:ascii="Arial" w:hAnsi="Arial" w:cs="Arial"/>
        </w:rPr>
        <w:t xml:space="preserve">rovision </w:t>
      </w:r>
    </w:p>
    <w:p w14:paraId="60728C0C" w14:textId="55144D2F" w:rsidR="00FC2F4D" w:rsidRPr="00E17F89" w:rsidRDefault="00FC2F4D" w:rsidP="00B04A81">
      <w:pPr>
        <w:pStyle w:val="ListParagraph"/>
        <w:numPr>
          <w:ilvl w:val="0"/>
          <w:numId w:val="18"/>
        </w:numPr>
        <w:spacing w:line="360" w:lineRule="auto"/>
        <w:rPr>
          <w:rFonts w:ascii="Arial" w:hAnsi="Arial" w:cs="Arial"/>
        </w:rPr>
      </w:pPr>
      <w:r w:rsidRPr="00E17F89">
        <w:rPr>
          <w:rFonts w:ascii="Arial" w:hAnsi="Arial" w:cs="Arial"/>
        </w:rPr>
        <w:t xml:space="preserve">Suitability of </w:t>
      </w:r>
      <w:r w:rsidR="004D6405">
        <w:rPr>
          <w:rFonts w:ascii="Arial" w:hAnsi="Arial" w:cs="Arial"/>
        </w:rPr>
        <w:t>P</w:t>
      </w:r>
      <w:r w:rsidRPr="00E17F89">
        <w:rPr>
          <w:rFonts w:ascii="Arial" w:hAnsi="Arial" w:cs="Arial"/>
        </w:rPr>
        <w:t>roviders</w:t>
      </w:r>
    </w:p>
    <w:p w14:paraId="257380C7" w14:textId="63E3DEEE" w:rsidR="00FC2F4D" w:rsidRPr="009F1A79" w:rsidRDefault="00FC2F4D" w:rsidP="009F1A79">
      <w:pPr>
        <w:pStyle w:val="ListParagraph"/>
        <w:numPr>
          <w:ilvl w:val="0"/>
          <w:numId w:val="18"/>
        </w:numPr>
        <w:spacing w:line="360" w:lineRule="auto"/>
        <w:rPr>
          <w:rFonts w:ascii="Arial" w:hAnsi="Arial" w:cs="Arial"/>
        </w:rPr>
      </w:pPr>
      <w:r w:rsidRPr="009F1A79">
        <w:rPr>
          <w:rFonts w:ascii="Arial" w:hAnsi="Arial" w:cs="Arial"/>
        </w:rPr>
        <w:t xml:space="preserve">Planning for </w:t>
      </w:r>
      <w:r w:rsidR="007A2DA2" w:rsidRPr="009F1A79">
        <w:rPr>
          <w:rFonts w:ascii="Arial" w:hAnsi="Arial" w:cs="Arial"/>
        </w:rPr>
        <w:t xml:space="preserve">use of </w:t>
      </w:r>
      <w:r w:rsidR="004D6405" w:rsidRPr="009F1A79">
        <w:rPr>
          <w:rFonts w:ascii="Arial" w:hAnsi="Arial" w:cs="Arial"/>
        </w:rPr>
        <w:t>A</w:t>
      </w:r>
      <w:r w:rsidRPr="009F1A79">
        <w:rPr>
          <w:rFonts w:ascii="Arial" w:hAnsi="Arial" w:cs="Arial"/>
        </w:rPr>
        <w:t xml:space="preserve">lternative </w:t>
      </w:r>
      <w:r w:rsidR="004D6405" w:rsidRPr="009F1A79">
        <w:rPr>
          <w:rFonts w:ascii="Arial" w:hAnsi="Arial" w:cs="Arial"/>
        </w:rPr>
        <w:t>P</w:t>
      </w:r>
      <w:r w:rsidRPr="009F1A79">
        <w:rPr>
          <w:rFonts w:ascii="Arial" w:hAnsi="Arial" w:cs="Arial"/>
        </w:rPr>
        <w:t>rovision</w:t>
      </w:r>
    </w:p>
    <w:p w14:paraId="266A40C2" w14:textId="4EC754CB" w:rsidR="009F1A79" w:rsidRPr="009F1A79" w:rsidRDefault="009F1A79" w:rsidP="009F1A79">
      <w:pPr>
        <w:pStyle w:val="ListParagraph"/>
        <w:numPr>
          <w:ilvl w:val="0"/>
          <w:numId w:val="18"/>
        </w:numPr>
        <w:spacing w:line="360" w:lineRule="auto"/>
        <w:rPr>
          <w:rFonts w:ascii="Arial" w:hAnsi="Arial" w:cs="Arial"/>
        </w:rPr>
      </w:pPr>
      <w:r w:rsidRPr="009F1A79">
        <w:rPr>
          <w:rFonts w:ascii="Arial" w:hAnsi="Arial" w:cs="Arial"/>
        </w:rPr>
        <w:t xml:space="preserve">The </w:t>
      </w:r>
      <w:r>
        <w:rPr>
          <w:rFonts w:ascii="Arial" w:hAnsi="Arial" w:cs="Arial"/>
        </w:rPr>
        <w:t>R</w:t>
      </w:r>
      <w:r w:rsidRPr="009F1A79">
        <w:rPr>
          <w:rFonts w:ascii="Arial" w:hAnsi="Arial" w:cs="Arial"/>
        </w:rPr>
        <w:t xml:space="preserve">eferral </w:t>
      </w:r>
      <w:r>
        <w:rPr>
          <w:rFonts w:ascii="Arial" w:hAnsi="Arial" w:cs="Arial"/>
        </w:rPr>
        <w:t>P</w:t>
      </w:r>
      <w:r w:rsidRPr="009F1A79">
        <w:rPr>
          <w:rFonts w:ascii="Arial" w:hAnsi="Arial" w:cs="Arial"/>
        </w:rPr>
        <w:t xml:space="preserve">rocess </w:t>
      </w:r>
    </w:p>
    <w:p w14:paraId="55431191" w14:textId="6E44E94C" w:rsidR="009F1A79" w:rsidRPr="009F1A79" w:rsidRDefault="009F1A79" w:rsidP="009F1A79">
      <w:pPr>
        <w:pStyle w:val="ListParagraph"/>
        <w:numPr>
          <w:ilvl w:val="0"/>
          <w:numId w:val="18"/>
        </w:numPr>
        <w:spacing w:line="360" w:lineRule="auto"/>
        <w:rPr>
          <w:rFonts w:ascii="Arial" w:hAnsi="Arial" w:cs="Arial"/>
        </w:rPr>
      </w:pPr>
      <w:r w:rsidRPr="009F1A79">
        <w:rPr>
          <w:rFonts w:ascii="Arial" w:hAnsi="Arial" w:cs="Arial"/>
        </w:rPr>
        <w:t xml:space="preserve">Pupils with </w:t>
      </w:r>
      <w:r>
        <w:rPr>
          <w:rFonts w:ascii="Arial" w:hAnsi="Arial" w:cs="Arial"/>
        </w:rPr>
        <w:t>A</w:t>
      </w:r>
      <w:r w:rsidRPr="009F1A79">
        <w:rPr>
          <w:rFonts w:ascii="Arial" w:hAnsi="Arial" w:cs="Arial"/>
        </w:rPr>
        <w:t xml:space="preserve">dditional </w:t>
      </w:r>
      <w:r>
        <w:rPr>
          <w:rFonts w:ascii="Arial" w:hAnsi="Arial" w:cs="Arial"/>
        </w:rPr>
        <w:t>N</w:t>
      </w:r>
      <w:r w:rsidRPr="009F1A79">
        <w:rPr>
          <w:rFonts w:ascii="Arial" w:hAnsi="Arial" w:cs="Arial"/>
        </w:rPr>
        <w:t>eeds</w:t>
      </w:r>
    </w:p>
    <w:p w14:paraId="12084FA3" w14:textId="611A5D79" w:rsidR="009F1A79" w:rsidRPr="009F1A79" w:rsidRDefault="009F1A79" w:rsidP="009F1A79">
      <w:pPr>
        <w:pStyle w:val="ListParagraph"/>
        <w:numPr>
          <w:ilvl w:val="0"/>
          <w:numId w:val="18"/>
        </w:numPr>
        <w:spacing w:line="360" w:lineRule="auto"/>
        <w:rPr>
          <w:rFonts w:ascii="Arial" w:hAnsi="Arial" w:cs="Arial"/>
        </w:rPr>
      </w:pPr>
      <w:r w:rsidRPr="009F1A79">
        <w:rPr>
          <w:rFonts w:ascii="Arial" w:hAnsi="Arial" w:cs="Arial"/>
        </w:rPr>
        <w:t xml:space="preserve">Notifying </w:t>
      </w:r>
      <w:r>
        <w:rPr>
          <w:rFonts w:ascii="Arial" w:hAnsi="Arial" w:cs="Arial"/>
        </w:rPr>
        <w:t>P</w:t>
      </w:r>
      <w:r w:rsidRPr="009F1A79">
        <w:rPr>
          <w:rFonts w:ascii="Arial" w:hAnsi="Arial" w:cs="Arial"/>
        </w:rPr>
        <w:t>arent/</w:t>
      </w:r>
      <w:r>
        <w:rPr>
          <w:rFonts w:ascii="Arial" w:hAnsi="Arial" w:cs="Arial"/>
        </w:rPr>
        <w:t>C</w:t>
      </w:r>
      <w:r w:rsidRPr="009F1A79">
        <w:rPr>
          <w:rFonts w:ascii="Arial" w:hAnsi="Arial" w:cs="Arial"/>
        </w:rPr>
        <w:t>arers</w:t>
      </w:r>
    </w:p>
    <w:p w14:paraId="5B2012A8" w14:textId="1116884C" w:rsidR="00FC2F4D" w:rsidRPr="004544ED" w:rsidRDefault="009F1A79" w:rsidP="004544ED">
      <w:pPr>
        <w:spacing w:line="360" w:lineRule="auto"/>
        <w:ind w:left="360"/>
        <w:rPr>
          <w:rFonts w:ascii="Arial" w:hAnsi="Arial" w:cs="Arial"/>
        </w:rPr>
      </w:pPr>
      <w:r>
        <w:rPr>
          <w:rFonts w:ascii="Arial" w:hAnsi="Arial" w:cs="Arial"/>
        </w:rPr>
        <w:t>10</w:t>
      </w:r>
      <w:r w:rsidR="006E6AA6">
        <w:rPr>
          <w:rFonts w:ascii="Arial" w:hAnsi="Arial" w:cs="Arial"/>
        </w:rPr>
        <w:t xml:space="preserve">. </w:t>
      </w:r>
      <w:r w:rsidR="00FC2F4D" w:rsidRPr="004544ED">
        <w:rPr>
          <w:rFonts w:ascii="Arial" w:hAnsi="Arial" w:cs="Arial"/>
        </w:rPr>
        <w:t>Roles and responsibilities</w:t>
      </w:r>
    </w:p>
    <w:p w14:paraId="4485AABE" w14:textId="1529F094" w:rsidR="00FC2F4D" w:rsidRPr="004544ED" w:rsidRDefault="009F1A79" w:rsidP="004544ED">
      <w:pPr>
        <w:spacing w:line="360" w:lineRule="auto"/>
        <w:ind w:left="360"/>
        <w:rPr>
          <w:rFonts w:ascii="Arial" w:hAnsi="Arial" w:cs="Arial"/>
        </w:rPr>
      </w:pPr>
      <w:r>
        <w:rPr>
          <w:rFonts w:ascii="Arial" w:hAnsi="Arial" w:cs="Arial"/>
        </w:rPr>
        <w:t>10.1</w:t>
      </w:r>
      <w:r w:rsidR="00FC2F4D" w:rsidRPr="004544ED">
        <w:rPr>
          <w:rFonts w:ascii="Arial" w:hAnsi="Arial" w:cs="Arial"/>
        </w:rPr>
        <w:t xml:space="preserve"> Trustees</w:t>
      </w:r>
      <w:r w:rsidR="00CB06E9" w:rsidRPr="004544ED">
        <w:rPr>
          <w:rFonts w:ascii="Arial" w:hAnsi="Arial" w:cs="Arial"/>
        </w:rPr>
        <w:t xml:space="preserve"> </w:t>
      </w:r>
    </w:p>
    <w:p w14:paraId="56F42366" w14:textId="4A4AB1EB" w:rsidR="00FC2F4D" w:rsidRPr="004544ED" w:rsidRDefault="009F1A79" w:rsidP="004544ED">
      <w:pPr>
        <w:spacing w:line="360" w:lineRule="auto"/>
        <w:ind w:left="360"/>
        <w:rPr>
          <w:rFonts w:ascii="Arial" w:hAnsi="Arial" w:cs="Arial"/>
        </w:rPr>
      </w:pPr>
      <w:r>
        <w:rPr>
          <w:rFonts w:ascii="Arial" w:hAnsi="Arial" w:cs="Arial"/>
        </w:rPr>
        <w:t>10</w:t>
      </w:r>
      <w:r w:rsidR="00FC2F4D" w:rsidRPr="004544ED">
        <w:rPr>
          <w:rFonts w:ascii="Arial" w:hAnsi="Arial" w:cs="Arial"/>
        </w:rPr>
        <w:t>.</w:t>
      </w:r>
      <w:r>
        <w:rPr>
          <w:rFonts w:ascii="Arial" w:hAnsi="Arial" w:cs="Arial"/>
        </w:rPr>
        <w:t>2</w:t>
      </w:r>
      <w:r w:rsidR="00FC2F4D" w:rsidRPr="004544ED">
        <w:rPr>
          <w:rFonts w:ascii="Arial" w:hAnsi="Arial" w:cs="Arial"/>
        </w:rPr>
        <w:t xml:space="preserve"> </w:t>
      </w:r>
      <w:r w:rsidR="00B2155A" w:rsidRPr="004544ED">
        <w:rPr>
          <w:rFonts w:ascii="Arial" w:hAnsi="Arial" w:cs="Arial"/>
        </w:rPr>
        <w:t xml:space="preserve">The </w:t>
      </w:r>
      <w:r w:rsidR="00FC2F4D" w:rsidRPr="004544ED">
        <w:rPr>
          <w:rFonts w:ascii="Arial" w:hAnsi="Arial" w:cs="Arial"/>
        </w:rPr>
        <w:t xml:space="preserve">Executive Team </w:t>
      </w:r>
    </w:p>
    <w:p w14:paraId="6EFEDADE" w14:textId="24636650" w:rsidR="00FC2F4D" w:rsidRPr="004544ED" w:rsidRDefault="009F1A79" w:rsidP="004544ED">
      <w:pPr>
        <w:spacing w:line="360" w:lineRule="auto"/>
        <w:ind w:left="360"/>
        <w:rPr>
          <w:rFonts w:ascii="Arial" w:hAnsi="Arial" w:cs="Arial"/>
        </w:rPr>
      </w:pPr>
      <w:r>
        <w:rPr>
          <w:rFonts w:ascii="Arial" w:hAnsi="Arial" w:cs="Arial"/>
        </w:rPr>
        <w:t>10.3</w:t>
      </w:r>
      <w:r w:rsidR="00FC2F4D" w:rsidRPr="004544ED">
        <w:rPr>
          <w:rFonts w:ascii="Arial" w:hAnsi="Arial" w:cs="Arial"/>
        </w:rPr>
        <w:t xml:space="preserve"> </w:t>
      </w:r>
      <w:r>
        <w:rPr>
          <w:rFonts w:ascii="Arial" w:hAnsi="Arial" w:cs="Arial"/>
        </w:rPr>
        <w:t xml:space="preserve">The </w:t>
      </w:r>
      <w:r w:rsidR="00FC2F4D" w:rsidRPr="004544ED">
        <w:rPr>
          <w:rFonts w:ascii="Arial" w:hAnsi="Arial" w:cs="Arial"/>
        </w:rPr>
        <w:t>Headteacher</w:t>
      </w:r>
    </w:p>
    <w:p w14:paraId="421F562F" w14:textId="4AC46C30" w:rsidR="00FC2F4D" w:rsidRPr="004544ED" w:rsidRDefault="009F1A79" w:rsidP="004544ED">
      <w:pPr>
        <w:spacing w:line="360" w:lineRule="auto"/>
        <w:ind w:left="360"/>
        <w:rPr>
          <w:rFonts w:ascii="Arial" w:hAnsi="Arial" w:cs="Arial"/>
        </w:rPr>
      </w:pPr>
      <w:r>
        <w:rPr>
          <w:rFonts w:ascii="Arial" w:hAnsi="Arial" w:cs="Arial"/>
        </w:rPr>
        <w:t xml:space="preserve">10.4 The </w:t>
      </w:r>
      <w:r w:rsidR="00FC2F4D" w:rsidRPr="004544ED">
        <w:rPr>
          <w:rFonts w:ascii="Arial" w:hAnsi="Arial" w:cs="Arial"/>
        </w:rPr>
        <w:t xml:space="preserve">Alternative Provision Lead </w:t>
      </w:r>
    </w:p>
    <w:p w14:paraId="473A1354" w14:textId="58A97574" w:rsidR="00FC2F4D" w:rsidRPr="004544ED" w:rsidRDefault="009F1A79" w:rsidP="004544ED">
      <w:pPr>
        <w:spacing w:line="360" w:lineRule="auto"/>
        <w:ind w:left="360"/>
        <w:rPr>
          <w:rFonts w:ascii="Arial" w:hAnsi="Arial" w:cs="Arial"/>
        </w:rPr>
      </w:pPr>
      <w:r>
        <w:rPr>
          <w:rFonts w:ascii="Arial" w:hAnsi="Arial" w:cs="Arial"/>
        </w:rPr>
        <w:t xml:space="preserve">10.5 The </w:t>
      </w:r>
      <w:r w:rsidR="00FC2F4D" w:rsidRPr="004544ED">
        <w:rPr>
          <w:rFonts w:ascii="Arial" w:hAnsi="Arial" w:cs="Arial"/>
        </w:rPr>
        <w:t>Designated Safeguarding Lea</w:t>
      </w:r>
      <w:r w:rsidR="0074181D" w:rsidRPr="004544ED">
        <w:rPr>
          <w:rFonts w:ascii="Arial" w:hAnsi="Arial" w:cs="Arial"/>
        </w:rPr>
        <w:t>d</w:t>
      </w:r>
    </w:p>
    <w:p w14:paraId="1A045795" w14:textId="7409A5E2" w:rsidR="00FC2F4D" w:rsidRPr="004544ED" w:rsidRDefault="009F1A79" w:rsidP="004544ED">
      <w:pPr>
        <w:spacing w:line="360" w:lineRule="auto"/>
        <w:ind w:left="360"/>
        <w:rPr>
          <w:rFonts w:ascii="Arial" w:hAnsi="Arial" w:cs="Arial"/>
        </w:rPr>
      </w:pPr>
      <w:r>
        <w:rPr>
          <w:rFonts w:ascii="Arial" w:hAnsi="Arial" w:cs="Arial"/>
        </w:rPr>
        <w:t xml:space="preserve">10.6 The </w:t>
      </w:r>
      <w:r w:rsidR="00FC2F4D" w:rsidRPr="004544ED">
        <w:rPr>
          <w:rFonts w:ascii="Arial" w:hAnsi="Arial" w:cs="Arial"/>
        </w:rPr>
        <w:t xml:space="preserve">Attendance </w:t>
      </w:r>
      <w:r w:rsidR="0074181D" w:rsidRPr="004544ED">
        <w:rPr>
          <w:rFonts w:ascii="Arial" w:hAnsi="Arial" w:cs="Arial"/>
        </w:rPr>
        <w:t>Lea</w:t>
      </w:r>
      <w:r>
        <w:rPr>
          <w:rFonts w:ascii="Arial" w:hAnsi="Arial" w:cs="Arial"/>
        </w:rPr>
        <w:t>d</w:t>
      </w:r>
    </w:p>
    <w:p w14:paraId="33A0AF58" w14:textId="6B52EC06" w:rsidR="00FC2F4D" w:rsidRPr="004544ED" w:rsidRDefault="009F1A79" w:rsidP="004544ED">
      <w:pPr>
        <w:spacing w:line="360" w:lineRule="auto"/>
        <w:ind w:left="360"/>
        <w:rPr>
          <w:rFonts w:ascii="Arial" w:hAnsi="Arial" w:cs="Arial"/>
        </w:rPr>
      </w:pPr>
      <w:r>
        <w:rPr>
          <w:rFonts w:ascii="Arial" w:hAnsi="Arial" w:cs="Arial"/>
        </w:rPr>
        <w:t>10.7 The</w:t>
      </w:r>
      <w:r w:rsidR="007E3BA2" w:rsidRPr="004544ED">
        <w:rPr>
          <w:rFonts w:ascii="Arial" w:hAnsi="Arial" w:cs="Arial"/>
        </w:rPr>
        <w:t xml:space="preserve"> </w:t>
      </w:r>
      <w:r w:rsidR="00FC2F4D" w:rsidRPr="004544ED">
        <w:rPr>
          <w:rFonts w:ascii="Arial" w:hAnsi="Arial" w:cs="Arial"/>
        </w:rPr>
        <w:t>Assessment Lead</w:t>
      </w:r>
    </w:p>
    <w:p w14:paraId="36738FFF" w14:textId="3002697C" w:rsidR="00FC2F4D" w:rsidRPr="004544ED" w:rsidRDefault="009F1A79" w:rsidP="004544ED">
      <w:pPr>
        <w:spacing w:line="360" w:lineRule="auto"/>
        <w:ind w:left="360"/>
        <w:rPr>
          <w:rFonts w:ascii="Arial" w:hAnsi="Arial" w:cs="Arial"/>
        </w:rPr>
      </w:pPr>
      <w:r>
        <w:rPr>
          <w:rFonts w:ascii="Arial" w:hAnsi="Arial" w:cs="Arial"/>
        </w:rPr>
        <w:t>10.8 The</w:t>
      </w:r>
      <w:r w:rsidR="00FC2F4D" w:rsidRPr="004544ED">
        <w:rPr>
          <w:rFonts w:ascii="Arial" w:hAnsi="Arial" w:cs="Arial"/>
        </w:rPr>
        <w:t xml:space="preserve"> SEN</w:t>
      </w:r>
      <w:r>
        <w:rPr>
          <w:rFonts w:ascii="Arial" w:hAnsi="Arial" w:cs="Arial"/>
        </w:rPr>
        <w:t>DCo</w:t>
      </w:r>
    </w:p>
    <w:p w14:paraId="14BEC099" w14:textId="5595C9DA" w:rsidR="00FC2F4D" w:rsidRPr="004544ED" w:rsidRDefault="009F1A79" w:rsidP="004544ED">
      <w:pPr>
        <w:spacing w:line="360" w:lineRule="auto"/>
        <w:ind w:left="360"/>
        <w:rPr>
          <w:rFonts w:ascii="Arial" w:hAnsi="Arial" w:cs="Arial"/>
        </w:rPr>
      </w:pPr>
      <w:r>
        <w:rPr>
          <w:rFonts w:ascii="Arial" w:hAnsi="Arial" w:cs="Arial"/>
        </w:rPr>
        <w:t xml:space="preserve">11. </w:t>
      </w:r>
      <w:r w:rsidR="00FC2F4D" w:rsidRPr="004544ED">
        <w:rPr>
          <w:rFonts w:ascii="Arial" w:hAnsi="Arial" w:cs="Arial"/>
        </w:rPr>
        <w:t xml:space="preserve">Communication with </w:t>
      </w:r>
      <w:r>
        <w:rPr>
          <w:rFonts w:ascii="Arial" w:hAnsi="Arial" w:cs="Arial"/>
        </w:rPr>
        <w:t>P</w:t>
      </w:r>
      <w:r w:rsidR="00FC2F4D" w:rsidRPr="004544ED">
        <w:rPr>
          <w:rFonts w:ascii="Arial" w:hAnsi="Arial" w:cs="Arial"/>
        </w:rPr>
        <w:t xml:space="preserve">roviders </w:t>
      </w:r>
    </w:p>
    <w:p w14:paraId="56C39008" w14:textId="356D1FD2" w:rsidR="00E17F89" w:rsidRPr="004544ED" w:rsidRDefault="009F1A79" w:rsidP="001D44EA">
      <w:pPr>
        <w:spacing w:line="360" w:lineRule="auto"/>
        <w:ind w:left="360"/>
        <w:rPr>
          <w:rFonts w:ascii="Arial" w:hAnsi="Arial" w:cs="Arial"/>
        </w:rPr>
      </w:pPr>
      <w:r>
        <w:rPr>
          <w:rFonts w:ascii="Arial" w:hAnsi="Arial" w:cs="Arial"/>
        </w:rPr>
        <w:t>1</w:t>
      </w:r>
      <w:r w:rsidR="001D44EA">
        <w:rPr>
          <w:rFonts w:ascii="Arial" w:hAnsi="Arial" w:cs="Arial"/>
        </w:rPr>
        <w:t>2</w:t>
      </w:r>
      <w:r>
        <w:rPr>
          <w:rFonts w:ascii="Arial" w:hAnsi="Arial" w:cs="Arial"/>
        </w:rPr>
        <w:t xml:space="preserve">. </w:t>
      </w:r>
      <w:r w:rsidR="00FC2F4D" w:rsidRPr="004544ED">
        <w:rPr>
          <w:rFonts w:ascii="Arial" w:hAnsi="Arial" w:cs="Arial"/>
        </w:rPr>
        <w:t xml:space="preserve">Monitoring </w:t>
      </w:r>
      <w:r w:rsidR="001D44EA">
        <w:rPr>
          <w:rFonts w:ascii="Arial" w:hAnsi="Arial" w:cs="Arial"/>
        </w:rPr>
        <w:t>Requirements</w:t>
      </w:r>
    </w:p>
    <w:p w14:paraId="059B24CE" w14:textId="1CB2C43B" w:rsidR="000333D3" w:rsidRPr="004544ED" w:rsidRDefault="001D44EA" w:rsidP="004544ED">
      <w:pPr>
        <w:spacing w:line="360" w:lineRule="auto"/>
        <w:ind w:left="360"/>
        <w:rPr>
          <w:rFonts w:ascii="Arial" w:hAnsi="Arial" w:cs="Arial"/>
        </w:rPr>
      </w:pPr>
      <w:r>
        <w:rPr>
          <w:rFonts w:ascii="Arial" w:hAnsi="Arial" w:cs="Arial"/>
        </w:rPr>
        <w:t>13.</w:t>
      </w:r>
      <w:r w:rsidR="0069280C">
        <w:rPr>
          <w:rFonts w:ascii="Arial" w:hAnsi="Arial" w:cs="Arial"/>
        </w:rPr>
        <w:t xml:space="preserve"> </w:t>
      </w:r>
      <w:r w:rsidR="00FC2F4D" w:rsidRPr="004544ED">
        <w:rPr>
          <w:rFonts w:ascii="Arial" w:hAnsi="Arial" w:cs="Arial"/>
        </w:rPr>
        <w:t xml:space="preserve">Reintegration </w:t>
      </w:r>
    </w:p>
    <w:p w14:paraId="5262EA3C" w14:textId="59E2A2D0" w:rsidR="0049254E" w:rsidRDefault="00FC2F4D" w:rsidP="00FC2F4D">
      <w:pPr>
        <w:rPr>
          <w:rFonts w:ascii="Arial" w:hAnsi="Arial" w:cs="Arial"/>
          <w:i/>
          <w:iCs/>
        </w:rPr>
      </w:pPr>
      <w:r w:rsidRPr="00F962F9">
        <w:rPr>
          <w:rFonts w:ascii="Arial" w:hAnsi="Arial" w:cs="Arial"/>
          <w:i/>
          <w:iCs/>
        </w:rPr>
        <w:t xml:space="preserve">Appendix </w:t>
      </w:r>
      <w:r w:rsidR="0069280C" w:rsidRPr="00F962F9">
        <w:rPr>
          <w:rFonts w:ascii="Arial" w:hAnsi="Arial" w:cs="Arial"/>
          <w:i/>
          <w:iCs/>
        </w:rPr>
        <w:t>1:</w:t>
      </w:r>
      <w:r w:rsidRPr="00F962F9">
        <w:rPr>
          <w:rFonts w:ascii="Arial" w:hAnsi="Arial" w:cs="Arial"/>
          <w:i/>
          <w:iCs/>
        </w:rPr>
        <w:t xml:space="preserve"> </w:t>
      </w:r>
      <w:r w:rsidR="0069280C" w:rsidRPr="00F962F9">
        <w:rPr>
          <w:rFonts w:ascii="Arial" w:hAnsi="Arial" w:cs="Arial"/>
          <w:i/>
          <w:iCs/>
        </w:rPr>
        <w:t xml:space="preserve">Audit and </w:t>
      </w:r>
      <w:r w:rsidRPr="00F962F9">
        <w:rPr>
          <w:rFonts w:ascii="Arial" w:hAnsi="Arial" w:cs="Arial"/>
          <w:i/>
          <w:iCs/>
        </w:rPr>
        <w:t>R</w:t>
      </w:r>
      <w:r w:rsidR="00E17F89" w:rsidRPr="00F962F9">
        <w:rPr>
          <w:rFonts w:ascii="Arial" w:hAnsi="Arial" w:cs="Arial"/>
          <w:i/>
          <w:iCs/>
        </w:rPr>
        <w:t>i</w:t>
      </w:r>
      <w:r w:rsidRPr="00F962F9">
        <w:rPr>
          <w:rFonts w:ascii="Arial" w:hAnsi="Arial" w:cs="Arial"/>
          <w:i/>
          <w:iCs/>
        </w:rPr>
        <w:t xml:space="preserve">sk Assessment </w:t>
      </w:r>
      <w:r w:rsidR="00E17F89" w:rsidRPr="00F962F9">
        <w:rPr>
          <w:rFonts w:ascii="Arial" w:hAnsi="Arial" w:cs="Arial"/>
          <w:i/>
          <w:iCs/>
        </w:rPr>
        <w:t>f</w:t>
      </w:r>
      <w:r w:rsidRPr="00F962F9">
        <w:rPr>
          <w:rFonts w:ascii="Arial" w:hAnsi="Arial" w:cs="Arial"/>
          <w:i/>
          <w:iCs/>
        </w:rPr>
        <w:t xml:space="preserve">or </w:t>
      </w:r>
      <w:r w:rsidR="00E17F89" w:rsidRPr="00F962F9">
        <w:rPr>
          <w:rFonts w:ascii="Arial" w:hAnsi="Arial" w:cs="Arial"/>
          <w:i/>
          <w:iCs/>
        </w:rPr>
        <w:t xml:space="preserve">use of </w:t>
      </w:r>
      <w:r w:rsidRPr="00F962F9">
        <w:rPr>
          <w:rFonts w:ascii="Arial" w:hAnsi="Arial" w:cs="Arial"/>
          <w:i/>
          <w:iCs/>
        </w:rPr>
        <w:t>Alternative Provision</w:t>
      </w:r>
    </w:p>
    <w:p w14:paraId="6D226B19" w14:textId="77777777" w:rsidR="00771431" w:rsidRDefault="00771431" w:rsidP="00FC2F4D">
      <w:pPr>
        <w:rPr>
          <w:rFonts w:ascii="Arial" w:hAnsi="Arial" w:cs="Arial"/>
          <w:i/>
          <w:iCs/>
        </w:rPr>
      </w:pPr>
    </w:p>
    <w:p w14:paraId="59F3CF32" w14:textId="77777777" w:rsidR="00771431" w:rsidRDefault="00771431" w:rsidP="00FC2F4D">
      <w:pPr>
        <w:rPr>
          <w:rFonts w:ascii="Arial" w:hAnsi="Arial" w:cs="Arial"/>
          <w:i/>
          <w:iCs/>
        </w:rPr>
      </w:pPr>
    </w:p>
    <w:p w14:paraId="08039410" w14:textId="77777777" w:rsidR="00771431" w:rsidRDefault="00771431" w:rsidP="00FC2F4D">
      <w:pPr>
        <w:rPr>
          <w:rFonts w:ascii="Arial" w:hAnsi="Arial" w:cs="Arial"/>
          <w:i/>
          <w:iCs/>
        </w:rPr>
      </w:pPr>
    </w:p>
    <w:p w14:paraId="0B59CF28" w14:textId="77777777" w:rsidR="00771431" w:rsidRDefault="00771431" w:rsidP="00FC2F4D">
      <w:pPr>
        <w:rPr>
          <w:rFonts w:ascii="Arial" w:hAnsi="Arial" w:cs="Arial"/>
          <w:i/>
          <w:iCs/>
        </w:rPr>
      </w:pPr>
    </w:p>
    <w:p w14:paraId="0073CD32" w14:textId="77777777" w:rsidR="00F962F9" w:rsidRDefault="00F962F9" w:rsidP="00FC2F4D">
      <w:pPr>
        <w:rPr>
          <w:rFonts w:ascii="Arial" w:hAnsi="Arial" w:cs="Arial"/>
          <w:i/>
          <w:iCs/>
        </w:rPr>
      </w:pPr>
    </w:p>
    <w:p w14:paraId="44788909" w14:textId="77777777" w:rsidR="00530B30" w:rsidRDefault="00530B30" w:rsidP="00FC2F4D">
      <w:pPr>
        <w:rPr>
          <w:rFonts w:ascii="Arial" w:hAnsi="Arial" w:cs="Arial"/>
          <w:i/>
          <w:iCs/>
        </w:rPr>
      </w:pPr>
    </w:p>
    <w:p w14:paraId="7F60B530" w14:textId="77777777" w:rsidR="00530B30" w:rsidRDefault="00530B30" w:rsidP="00FC2F4D">
      <w:pPr>
        <w:rPr>
          <w:rFonts w:ascii="Arial" w:hAnsi="Arial" w:cs="Arial"/>
          <w:i/>
          <w:iCs/>
        </w:rPr>
      </w:pPr>
    </w:p>
    <w:p w14:paraId="61FBB3FB" w14:textId="77777777" w:rsidR="00771431" w:rsidRPr="00B34ACC" w:rsidRDefault="00771431" w:rsidP="00FC2F4D">
      <w:pPr>
        <w:rPr>
          <w:rFonts w:ascii="Arial" w:hAnsi="Arial" w:cs="Arial"/>
          <w:i/>
          <w:iCs/>
        </w:rPr>
      </w:pPr>
    </w:p>
    <w:p w14:paraId="3EC4E6F8" w14:textId="163FF77C" w:rsidR="00FC2F4D" w:rsidRPr="00CB06E9" w:rsidRDefault="00FC2F4D" w:rsidP="00FC2F4D">
      <w:pPr>
        <w:rPr>
          <w:rFonts w:ascii="Arial" w:hAnsi="Arial" w:cs="Arial"/>
          <w:b/>
          <w:bCs/>
        </w:rPr>
      </w:pPr>
      <w:r w:rsidRPr="00CB06E9">
        <w:rPr>
          <w:rFonts w:ascii="Arial" w:hAnsi="Arial" w:cs="Arial"/>
          <w:b/>
          <w:bCs/>
        </w:rPr>
        <w:lastRenderedPageBreak/>
        <w:t xml:space="preserve">1. Statement of </w:t>
      </w:r>
      <w:r w:rsidR="00B34ACC">
        <w:rPr>
          <w:rFonts w:ascii="Arial" w:hAnsi="Arial" w:cs="Arial"/>
          <w:b/>
          <w:bCs/>
        </w:rPr>
        <w:t>I</w:t>
      </w:r>
      <w:r w:rsidRPr="00CB06E9">
        <w:rPr>
          <w:rFonts w:ascii="Arial" w:hAnsi="Arial" w:cs="Arial"/>
          <w:b/>
          <w:bCs/>
        </w:rPr>
        <w:t>ntent</w:t>
      </w:r>
    </w:p>
    <w:p w14:paraId="48AD301B" w14:textId="795D7111" w:rsidR="00FC2F4D" w:rsidRPr="00CB06E9" w:rsidRDefault="00CB06E9" w:rsidP="00FC2F4D">
      <w:pPr>
        <w:rPr>
          <w:rFonts w:ascii="Arial" w:hAnsi="Arial" w:cs="Arial"/>
        </w:rPr>
      </w:pPr>
      <w:r>
        <w:rPr>
          <w:rFonts w:ascii="Arial" w:hAnsi="Arial" w:cs="Arial"/>
        </w:rPr>
        <w:t xml:space="preserve">DDAT </w:t>
      </w:r>
      <w:r w:rsidR="00FC2F4D" w:rsidRPr="00CB06E9">
        <w:rPr>
          <w:rFonts w:ascii="Arial" w:hAnsi="Arial" w:cs="Arial"/>
        </w:rPr>
        <w:t xml:space="preserve">recognises the need to ensure that </w:t>
      </w:r>
      <w:r w:rsidR="006D4BF6">
        <w:rPr>
          <w:rFonts w:ascii="Arial" w:hAnsi="Arial" w:cs="Arial"/>
        </w:rPr>
        <w:t xml:space="preserve">all its schools offer a </w:t>
      </w:r>
      <w:r w:rsidR="00FC2F4D" w:rsidRPr="00CB06E9">
        <w:rPr>
          <w:rFonts w:ascii="Arial" w:hAnsi="Arial" w:cs="Arial"/>
        </w:rPr>
        <w:t xml:space="preserve">curriculum </w:t>
      </w:r>
      <w:r w:rsidR="006D4BF6">
        <w:rPr>
          <w:rFonts w:ascii="Arial" w:hAnsi="Arial" w:cs="Arial"/>
        </w:rPr>
        <w:t xml:space="preserve">which </w:t>
      </w:r>
      <w:r w:rsidR="00FC2F4D" w:rsidRPr="00CB06E9">
        <w:rPr>
          <w:rFonts w:ascii="Arial" w:hAnsi="Arial" w:cs="Arial"/>
        </w:rPr>
        <w:t xml:space="preserve">is inclusive and accessible, providing </w:t>
      </w:r>
      <w:r w:rsidR="0061154F">
        <w:rPr>
          <w:rFonts w:ascii="Arial" w:hAnsi="Arial" w:cs="Arial"/>
        </w:rPr>
        <w:t xml:space="preserve">the best </w:t>
      </w:r>
      <w:r w:rsidR="00FC2F4D" w:rsidRPr="00CB06E9">
        <w:rPr>
          <w:rFonts w:ascii="Arial" w:hAnsi="Arial" w:cs="Arial"/>
        </w:rPr>
        <w:t xml:space="preserve">opportunities for all </w:t>
      </w:r>
      <w:r>
        <w:rPr>
          <w:rFonts w:ascii="Arial" w:hAnsi="Arial" w:cs="Arial"/>
        </w:rPr>
        <w:t>pupils</w:t>
      </w:r>
      <w:r w:rsidR="00FC2F4D" w:rsidRPr="00CB06E9">
        <w:rPr>
          <w:rFonts w:ascii="Arial" w:hAnsi="Arial" w:cs="Arial"/>
        </w:rPr>
        <w:t xml:space="preserve"> to succeed</w:t>
      </w:r>
      <w:r w:rsidR="00541269">
        <w:rPr>
          <w:rFonts w:ascii="Arial" w:hAnsi="Arial" w:cs="Arial"/>
        </w:rPr>
        <w:t xml:space="preserve">. However, we acknowledge the requirement </w:t>
      </w:r>
      <w:r w:rsidR="00FC2F4D" w:rsidRPr="00CB06E9">
        <w:rPr>
          <w:rFonts w:ascii="Arial" w:hAnsi="Arial" w:cs="Arial"/>
        </w:rPr>
        <w:t xml:space="preserve">to </w:t>
      </w:r>
      <w:r w:rsidR="00665EEC">
        <w:rPr>
          <w:rFonts w:ascii="Arial" w:hAnsi="Arial" w:cs="Arial"/>
        </w:rPr>
        <w:t xml:space="preserve">be able to </w:t>
      </w:r>
      <w:r w:rsidR="00FC2F4D" w:rsidRPr="00CB06E9">
        <w:rPr>
          <w:rFonts w:ascii="Arial" w:hAnsi="Arial" w:cs="Arial"/>
        </w:rPr>
        <w:t xml:space="preserve">offer </w:t>
      </w:r>
      <w:r w:rsidR="006D4BF6">
        <w:rPr>
          <w:rFonts w:ascii="Arial" w:hAnsi="Arial" w:cs="Arial"/>
        </w:rPr>
        <w:t>additional</w:t>
      </w:r>
      <w:r w:rsidR="00FC2F4D" w:rsidRPr="00CB06E9">
        <w:rPr>
          <w:rFonts w:ascii="Arial" w:hAnsi="Arial" w:cs="Arial"/>
        </w:rPr>
        <w:t xml:space="preserve"> provisions to some </w:t>
      </w:r>
      <w:r>
        <w:rPr>
          <w:rFonts w:ascii="Arial" w:hAnsi="Arial" w:cs="Arial"/>
        </w:rPr>
        <w:t>pupils</w:t>
      </w:r>
      <w:r w:rsidR="00FC2F4D" w:rsidRPr="00CB06E9">
        <w:rPr>
          <w:rFonts w:ascii="Arial" w:hAnsi="Arial" w:cs="Arial"/>
        </w:rPr>
        <w:t xml:space="preserve"> that allow them to achieve their potential outside of what is accessible at the</w:t>
      </w:r>
      <w:r w:rsidR="006D4BF6">
        <w:rPr>
          <w:rFonts w:ascii="Arial" w:hAnsi="Arial" w:cs="Arial"/>
        </w:rPr>
        <w:t>ir school setting</w:t>
      </w:r>
      <w:r w:rsidR="00FC2F4D" w:rsidRPr="00CB06E9">
        <w:rPr>
          <w:rFonts w:ascii="Arial" w:hAnsi="Arial" w:cs="Arial"/>
        </w:rPr>
        <w:t>.</w:t>
      </w:r>
    </w:p>
    <w:p w14:paraId="6C8E20EE" w14:textId="5B68213A" w:rsidR="0071679D" w:rsidRPr="000529C4" w:rsidRDefault="00FC2F4D" w:rsidP="00FC2F4D">
      <w:pPr>
        <w:rPr>
          <w:rFonts w:ascii="Arial" w:hAnsi="Arial" w:cs="Arial"/>
        </w:rPr>
      </w:pPr>
      <w:r w:rsidRPr="00CB06E9">
        <w:rPr>
          <w:rFonts w:ascii="Arial" w:hAnsi="Arial" w:cs="Arial"/>
        </w:rPr>
        <w:t xml:space="preserve">Alternative provision is educational provision for </w:t>
      </w:r>
      <w:r w:rsidR="00CB06E9">
        <w:rPr>
          <w:rFonts w:ascii="Arial" w:hAnsi="Arial" w:cs="Arial"/>
        </w:rPr>
        <w:t>pupils</w:t>
      </w:r>
      <w:r w:rsidRPr="00CB06E9">
        <w:rPr>
          <w:rFonts w:ascii="Arial" w:hAnsi="Arial" w:cs="Arial"/>
        </w:rPr>
        <w:t xml:space="preserve"> who are unable to access, or unsuited to,</w:t>
      </w:r>
      <w:r w:rsidR="006D4BF6">
        <w:rPr>
          <w:rFonts w:ascii="Arial" w:hAnsi="Arial" w:cs="Arial"/>
        </w:rPr>
        <w:t xml:space="preserve"> </w:t>
      </w:r>
      <w:r w:rsidRPr="00CB06E9">
        <w:rPr>
          <w:rFonts w:ascii="Arial" w:hAnsi="Arial" w:cs="Arial"/>
        </w:rPr>
        <w:t>mainstream education</w:t>
      </w:r>
      <w:r w:rsidR="00CE1B96">
        <w:rPr>
          <w:rFonts w:ascii="Arial" w:hAnsi="Arial" w:cs="Arial"/>
        </w:rPr>
        <w:t>; i</w:t>
      </w:r>
      <w:r w:rsidRPr="00CB06E9">
        <w:rPr>
          <w:rFonts w:ascii="Arial" w:hAnsi="Arial" w:cs="Arial"/>
        </w:rPr>
        <w:t xml:space="preserve">t aims to ensure the continued education of </w:t>
      </w:r>
      <w:r w:rsidR="00CB06E9">
        <w:rPr>
          <w:rFonts w:ascii="Arial" w:hAnsi="Arial" w:cs="Arial"/>
        </w:rPr>
        <w:t>pupils</w:t>
      </w:r>
      <w:r w:rsidRPr="00CB06E9">
        <w:rPr>
          <w:rFonts w:ascii="Arial" w:hAnsi="Arial" w:cs="Arial"/>
        </w:rPr>
        <w:t xml:space="preserve"> in </w:t>
      </w:r>
      <w:r w:rsidR="00CE1B96">
        <w:rPr>
          <w:rFonts w:ascii="Arial" w:hAnsi="Arial" w:cs="Arial"/>
        </w:rPr>
        <w:t xml:space="preserve">a </w:t>
      </w:r>
      <w:r w:rsidR="00DA174A">
        <w:rPr>
          <w:rFonts w:ascii="Arial" w:hAnsi="Arial" w:cs="Arial"/>
        </w:rPr>
        <w:t>tailored</w:t>
      </w:r>
      <w:r w:rsidRPr="00CB06E9">
        <w:rPr>
          <w:rFonts w:ascii="Arial" w:hAnsi="Arial" w:cs="Arial"/>
        </w:rPr>
        <w:t xml:space="preserve"> environment. </w:t>
      </w:r>
      <w:r w:rsidR="0071679D" w:rsidRPr="000529C4">
        <w:rPr>
          <w:rFonts w:ascii="Arial" w:hAnsi="Arial" w:cs="Arial"/>
        </w:rPr>
        <w:t>All children</w:t>
      </w:r>
      <w:r w:rsidR="00A2076E">
        <w:rPr>
          <w:rFonts w:ascii="Arial" w:hAnsi="Arial" w:cs="Arial"/>
        </w:rPr>
        <w:t xml:space="preserve"> and young people</w:t>
      </w:r>
      <w:r w:rsidR="0071679D" w:rsidRPr="000529C4">
        <w:rPr>
          <w:rFonts w:ascii="Arial" w:hAnsi="Arial" w:cs="Arial"/>
        </w:rPr>
        <w:t xml:space="preserve">, regardless of </w:t>
      </w:r>
      <w:r w:rsidR="00A2076E">
        <w:rPr>
          <w:rFonts w:ascii="Arial" w:hAnsi="Arial" w:cs="Arial"/>
        </w:rPr>
        <w:t xml:space="preserve">their </w:t>
      </w:r>
      <w:r w:rsidR="0071679D" w:rsidRPr="000529C4">
        <w:rPr>
          <w:rFonts w:ascii="Arial" w:hAnsi="Arial" w:cs="Arial"/>
        </w:rPr>
        <w:t>circumstance</w:t>
      </w:r>
      <w:r w:rsidR="00A2076E">
        <w:rPr>
          <w:rFonts w:ascii="Arial" w:hAnsi="Arial" w:cs="Arial"/>
        </w:rPr>
        <w:t>s</w:t>
      </w:r>
      <w:r w:rsidR="0071679D" w:rsidRPr="000529C4">
        <w:rPr>
          <w:rFonts w:ascii="Arial" w:hAnsi="Arial" w:cs="Arial"/>
        </w:rPr>
        <w:t xml:space="preserve"> or setting, should expect to receive a good education. </w:t>
      </w:r>
      <w:r w:rsidR="000529C4" w:rsidRPr="000529C4">
        <w:rPr>
          <w:rFonts w:ascii="Arial" w:hAnsi="Arial" w:cs="Arial"/>
        </w:rPr>
        <w:t xml:space="preserve">Those who are </w:t>
      </w:r>
      <w:r w:rsidR="0071679D" w:rsidRPr="000529C4">
        <w:rPr>
          <w:rFonts w:ascii="Arial" w:hAnsi="Arial" w:cs="Arial"/>
        </w:rPr>
        <w:t>responsible for arranging alternative provision should ensure that it is good quality, registered where appropriate, and delivered by staff with suitable training, experience and safeguarding checks. Alternative provision must be suitable to the child’s age, ability and aptitude, and any SEN</w:t>
      </w:r>
      <w:r w:rsidR="000529C4">
        <w:rPr>
          <w:rFonts w:ascii="Arial" w:hAnsi="Arial" w:cs="Arial"/>
        </w:rPr>
        <w:t>D</w:t>
      </w:r>
      <w:r w:rsidR="0071679D" w:rsidRPr="000529C4">
        <w:rPr>
          <w:rFonts w:ascii="Arial" w:hAnsi="Arial" w:cs="Arial"/>
        </w:rPr>
        <w:t xml:space="preserve"> they have.</w:t>
      </w:r>
    </w:p>
    <w:p w14:paraId="580BB765" w14:textId="26063EB2" w:rsidR="00C45A5A" w:rsidRPr="00CB06E9" w:rsidRDefault="00FC2F4D" w:rsidP="00FC2F4D">
      <w:pPr>
        <w:rPr>
          <w:rFonts w:ascii="Arial" w:hAnsi="Arial" w:cs="Arial"/>
        </w:rPr>
      </w:pPr>
      <w:r w:rsidRPr="00CB06E9">
        <w:rPr>
          <w:rFonts w:ascii="Arial" w:hAnsi="Arial" w:cs="Arial"/>
        </w:rPr>
        <w:t xml:space="preserve">This policy outlines the key aspects of alternative provision, including the reasons for which a </w:t>
      </w:r>
      <w:r w:rsidR="00570DF8">
        <w:rPr>
          <w:rFonts w:ascii="Arial" w:hAnsi="Arial" w:cs="Arial"/>
        </w:rPr>
        <w:t>pupil</w:t>
      </w:r>
      <w:r w:rsidR="00C45A5A">
        <w:rPr>
          <w:rFonts w:ascii="Arial" w:hAnsi="Arial" w:cs="Arial"/>
        </w:rPr>
        <w:t xml:space="preserve"> </w:t>
      </w:r>
      <w:r w:rsidRPr="00CB06E9">
        <w:rPr>
          <w:rFonts w:ascii="Arial" w:hAnsi="Arial" w:cs="Arial"/>
        </w:rPr>
        <w:t xml:space="preserve">may be </w:t>
      </w:r>
      <w:r w:rsidR="00570DF8">
        <w:rPr>
          <w:rFonts w:ascii="Arial" w:hAnsi="Arial" w:cs="Arial"/>
        </w:rPr>
        <w:t>considered appropriate for referral</w:t>
      </w:r>
      <w:r w:rsidRPr="00CB06E9">
        <w:rPr>
          <w:rFonts w:ascii="Arial" w:hAnsi="Arial" w:cs="Arial"/>
        </w:rPr>
        <w:t xml:space="preserve"> to alternative provision, the referral </w:t>
      </w:r>
      <w:r w:rsidR="001B284D">
        <w:rPr>
          <w:rFonts w:ascii="Arial" w:hAnsi="Arial" w:cs="Arial"/>
        </w:rPr>
        <w:t xml:space="preserve">and checking </w:t>
      </w:r>
      <w:r w:rsidRPr="00CB06E9">
        <w:rPr>
          <w:rFonts w:ascii="Arial" w:hAnsi="Arial" w:cs="Arial"/>
        </w:rPr>
        <w:t>process</w:t>
      </w:r>
      <w:r w:rsidR="001B284D">
        <w:rPr>
          <w:rFonts w:ascii="Arial" w:hAnsi="Arial" w:cs="Arial"/>
        </w:rPr>
        <w:t>es</w:t>
      </w:r>
      <w:r w:rsidRPr="00CB06E9">
        <w:rPr>
          <w:rFonts w:ascii="Arial" w:hAnsi="Arial" w:cs="Arial"/>
        </w:rPr>
        <w:t>, and methods of reintegration.</w:t>
      </w:r>
    </w:p>
    <w:p w14:paraId="287EAD1C" w14:textId="1C856406" w:rsidR="00FC2F4D" w:rsidRPr="00570DF8" w:rsidRDefault="00FC2F4D" w:rsidP="00FC2F4D">
      <w:pPr>
        <w:rPr>
          <w:rFonts w:ascii="Arial" w:hAnsi="Arial" w:cs="Arial"/>
          <w:b/>
          <w:bCs/>
        </w:rPr>
      </w:pPr>
      <w:r w:rsidRPr="00570DF8">
        <w:rPr>
          <w:rFonts w:ascii="Arial" w:hAnsi="Arial" w:cs="Arial"/>
          <w:b/>
          <w:bCs/>
        </w:rPr>
        <w:t xml:space="preserve">2. </w:t>
      </w:r>
      <w:r w:rsidR="00570DF8">
        <w:rPr>
          <w:rFonts w:ascii="Arial" w:hAnsi="Arial" w:cs="Arial"/>
          <w:b/>
          <w:bCs/>
        </w:rPr>
        <w:t xml:space="preserve">The </w:t>
      </w:r>
      <w:r w:rsidRPr="00570DF8">
        <w:rPr>
          <w:rFonts w:ascii="Arial" w:hAnsi="Arial" w:cs="Arial"/>
          <w:b/>
          <w:bCs/>
        </w:rPr>
        <w:t>Legal Framework</w:t>
      </w:r>
    </w:p>
    <w:p w14:paraId="56C9143A" w14:textId="1CEA566F" w:rsidR="00FC2F4D" w:rsidRDefault="00FC2F4D" w:rsidP="00FC2F4D">
      <w:pPr>
        <w:rPr>
          <w:rFonts w:ascii="Arial" w:hAnsi="Arial" w:cs="Arial"/>
        </w:rPr>
      </w:pPr>
      <w:r w:rsidRPr="00CB06E9">
        <w:rPr>
          <w:rFonts w:ascii="Arial" w:hAnsi="Arial" w:cs="Arial"/>
        </w:rPr>
        <w:t xml:space="preserve">This policy has due regard to legislation and statutory guidance including, but not limited to, the following: </w:t>
      </w:r>
    </w:p>
    <w:p w14:paraId="4B3BAD9C" w14:textId="340CB220" w:rsidR="00174566" w:rsidRDefault="00661B6C" w:rsidP="00174566">
      <w:pPr>
        <w:pStyle w:val="ListParagraph"/>
        <w:numPr>
          <w:ilvl w:val="0"/>
          <w:numId w:val="3"/>
        </w:numPr>
        <w:rPr>
          <w:rFonts w:ascii="Arial" w:hAnsi="Arial" w:cs="Arial"/>
        </w:rPr>
      </w:pPr>
      <w:r>
        <w:rPr>
          <w:rFonts w:ascii="Arial" w:hAnsi="Arial" w:cs="Arial"/>
        </w:rPr>
        <w:t xml:space="preserve">DfE (2025) </w:t>
      </w:r>
      <w:r w:rsidR="00174566" w:rsidRPr="00174566">
        <w:rPr>
          <w:rFonts w:ascii="Arial" w:hAnsi="Arial" w:cs="Arial"/>
        </w:rPr>
        <w:t>Arranging Alternative Provision: A Guide for Local Authorities and Schools</w:t>
      </w:r>
    </w:p>
    <w:p w14:paraId="3E372D9B" w14:textId="75AE58FF" w:rsidR="00C819E0" w:rsidRPr="00174566" w:rsidRDefault="00C819E0" w:rsidP="00174566">
      <w:pPr>
        <w:pStyle w:val="ListParagraph"/>
        <w:numPr>
          <w:ilvl w:val="0"/>
          <w:numId w:val="3"/>
        </w:numPr>
        <w:rPr>
          <w:rFonts w:ascii="Arial" w:hAnsi="Arial" w:cs="Arial"/>
        </w:rPr>
      </w:pPr>
      <w:r>
        <w:rPr>
          <w:rFonts w:ascii="Arial" w:hAnsi="Arial" w:cs="Arial"/>
        </w:rPr>
        <w:t>DfE (2024) Working together to improve school attendance</w:t>
      </w:r>
    </w:p>
    <w:p w14:paraId="7B19CA09" w14:textId="3A7D9F97" w:rsidR="00FC2F4D" w:rsidRPr="00174566" w:rsidRDefault="00FC2F4D" w:rsidP="00174566">
      <w:pPr>
        <w:pStyle w:val="ListParagraph"/>
        <w:numPr>
          <w:ilvl w:val="0"/>
          <w:numId w:val="3"/>
        </w:numPr>
        <w:rPr>
          <w:rFonts w:ascii="Arial" w:hAnsi="Arial" w:cs="Arial"/>
        </w:rPr>
      </w:pPr>
      <w:r w:rsidRPr="00174566">
        <w:rPr>
          <w:rFonts w:ascii="Arial" w:hAnsi="Arial" w:cs="Arial"/>
        </w:rPr>
        <w:t>Education and Inspections Act 2006</w:t>
      </w:r>
    </w:p>
    <w:p w14:paraId="2768BAB9" w14:textId="2BE5614B" w:rsidR="00FC2F4D" w:rsidRPr="00174566" w:rsidRDefault="00FC2F4D" w:rsidP="00174566">
      <w:pPr>
        <w:pStyle w:val="ListParagraph"/>
        <w:numPr>
          <w:ilvl w:val="0"/>
          <w:numId w:val="3"/>
        </w:numPr>
        <w:rPr>
          <w:rFonts w:ascii="Arial" w:hAnsi="Arial" w:cs="Arial"/>
        </w:rPr>
      </w:pPr>
      <w:r w:rsidRPr="00174566">
        <w:rPr>
          <w:rFonts w:ascii="Arial" w:hAnsi="Arial" w:cs="Arial"/>
        </w:rPr>
        <w:t>Data Protection Act 2018</w:t>
      </w:r>
    </w:p>
    <w:p w14:paraId="0701D0D8" w14:textId="5D6734A7" w:rsidR="00FC2F4D" w:rsidRPr="00174566" w:rsidRDefault="00FC2F4D" w:rsidP="00174566">
      <w:pPr>
        <w:pStyle w:val="ListParagraph"/>
        <w:numPr>
          <w:ilvl w:val="0"/>
          <w:numId w:val="3"/>
        </w:numPr>
        <w:rPr>
          <w:rFonts w:ascii="Arial" w:hAnsi="Arial" w:cs="Arial"/>
        </w:rPr>
      </w:pPr>
      <w:r w:rsidRPr="00174566">
        <w:rPr>
          <w:rFonts w:ascii="Arial" w:hAnsi="Arial" w:cs="Arial"/>
        </w:rPr>
        <w:t xml:space="preserve">Education Act 2002 </w:t>
      </w:r>
    </w:p>
    <w:p w14:paraId="34E6F1FF" w14:textId="7E24D1F3" w:rsidR="00FC2F4D" w:rsidRPr="00174566" w:rsidRDefault="00FC2F4D" w:rsidP="00174566">
      <w:pPr>
        <w:pStyle w:val="ListParagraph"/>
        <w:numPr>
          <w:ilvl w:val="0"/>
          <w:numId w:val="3"/>
        </w:numPr>
        <w:rPr>
          <w:rFonts w:ascii="Arial" w:hAnsi="Arial" w:cs="Arial"/>
        </w:rPr>
      </w:pPr>
      <w:r w:rsidRPr="00174566">
        <w:rPr>
          <w:rFonts w:ascii="Arial" w:hAnsi="Arial" w:cs="Arial"/>
        </w:rPr>
        <w:t xml:space="preserve">DFE (2022) ‘Suspension and Permanent Exclusion from maintained schools, academies and pupil </w:t>
      </w:r>
    </w:p>
    <w:p w14:paraId="1ADE9A7B" w14:textId="77777777" w:rsidR="00FC2F4D" w:rsidRPr="00174566" w:rsidRDefault="00FC2F4D" w:rsidP="00174566">
      <w:pPr>
        <w:pStyle w:val="ListParagraph"/>
        <w:rPr>
          <w:rFonts w:ascii="Arial" w:hAnsi="Arial" w:cs="Arial"/>
        </w:rPr>
      </w:pPr>
      <w:r w:rsidRPr="00174566">
        <w:rPr>
          <w:rFonts w:ascii="Arial" w:hAnsi="Arial" w:cs="Arial"/>
        </w:rPr>
        <w:t>referral units in England, including pupil movement’</w:t>
      </w:r>
    </w:p>
    <w:p w14:paraId="68D9282A" w14:textId="2769F6F3" w:rsidR="00FC2F4D" w:rsidRPr="00174566" w:rsidRDefault="00FC2F4D" w:rsidP="00174566">
      <w:pPr>
        <w:pStyle w:val="ListParagraph"/>
        <w:numPr>
          <w:ilvl w:val="0"/>
          <w:numId w:val="3"/>
        </w:numPr>
        <w:rPr>
          <w:rFonts w:ascii="Arial" w:hAnsi="Arial" w:cs="Arial"/>
        </w:rPr>
      </w:pPr>
      <w:r w:rsidRPr="00174566">
        <w:rPr>
          <w:rFonts w:ascii="Arial" w:hAnsi="Arial" w:cs="Arial"/>
        </w:rPr>
        <w:t xml:space="preserve">DfE (2022) ‘Keeping children safe in education’ </w:t>
      </w:r>
    </w:p>
    <w:p w14:paraId="6DE6B809" w14:textId="44DB8593" w:rsidR="00FC2F4D" w:rsidRPr="00174566" w:rsidRDefault="00FC2F4D" w:rsidP="00174566">
      <w:pPr>
        <w:pStyle w:val="ListParagraph"/>
        <w:numPr>
          <w:ilvl w:val="0"/>
          <w:numId w:val="3"/>
        </w:numPr>
        <w:rPr>
          <w:rFonts w:ascii="Arial" w:hAnsi="Arial" w:cs="Arial"/>
        </w:rPr>
      </w:pPr>
      <w:r w:rsidRPr="00174566">
        <w:rPr>
          <w:rFonts w:ascii="Arial" w:hAnsi="Arial" w:cs="Arial"/>
        </w:rPr>
        <w:t xml:space="preserve">DfE (2018) ‘Mental health and behaviour in schools’ </w:t>
      </w:r>
    </w:p>
    <w:p w14:paraId="05B248D3" w14:textId="121BE514" w:rsidR="001E08B0" w:rsidRPr="001E08B0" w:rsidRDefault="00FC2F4D" w:rsidP="001E08B0">
      <w:pPr>
        <w:pStyle w:val="ListParagraph"/>
        <w:numPr>
          <w:ilvl w:val="0"/>
          <w:numId w:val="3"/>
        </w:numPr>
        <w:rPr>
          <w:rFonts w:ascii="Arial" w:hAnsi="Arial" w:cs="Arial"/>
        </w:rPr>
      </w:pPr>
      <w:r w:rsidRPr="00174566">
        <w:rPr>
          <w:rFonts w:ascii="Arial" w:hAnsi="Arial" w:cs="Arial"/>
        </w:rPr>
        <w:t xml:space="preserve">This policy operates in conjunction with the following </w:t>
      </w:r>
      <w:r w:rsidR="001E08B0">
        <w:rPr>
          <w:rFonts w:ascii="Arial" w:hAnsi="Arial" w:cs="Arial"/>
        </w:rPr>
        <w:t xml:space="preserve">DDAT and school </w:t>
      </w:r>
      <w:r w:rsidRPr="00174566">
        <w:rPr>
          <w:rFonts w:ascii="Arial" w:hAnsi="Arial" w:cs="Arial"/>
        </w:rPr>
        <w:t>policies:</w:t>
      </w:r>
    </w:p>
    <w:p w14:paraId="748D4E89" w14:textId="23B7029E" w:rsidR="00FC2F4D" w:rsidRPr="00174566" w:rsidRDefault="00FC2F4D" w:rsidP="00174566">
      <w:pPr>
        <w:pStyle w:val="ListParagraph"/>
        <w:numPr>
          <w:ilvl w:val="1"/>
          <w:numId w:val="3"/>
        </w:numPr>
        <w:rPr>
          <w:rFonts w:ascii="Arial" w:hAnsi="Arial" w:cs="Arial"/>
        </w:rPr>
      </w:pPr>
      <w:r w:rsidRPr="00174566">
        <w:rPr>
          <w:rFonts w:ascii="Arial" w:hAnsi="Arial" w:cs="Arial"/>
        </w:rPr>
        <w:t xml:space="preserve">Behaviour Policy </w:t>
      </w:r>
    </w:p>
    <w:p w14:paraId="604218F6" w14:textId="7B673157" w:rsidR="00FC2F4D" w:rsidRPr="00174566" w:rsidRDefault="00FC2F4D" w:rsidP="00174566">
      <w:pPr>
        <w:pStyle w:val="ListParagraph"/>
        <w:numPr>
          <w:ilvl w:val="1"/>
          <w:numId w:val="3"/>
        </w:numPr>
        <w:rPr>
          <w:rFonts w:ascii="Arial" w:hAnsi="Arial" w:cs="Arial"/>
        </w:rPr>
      </w:pPr>
      <w:r w:rsidRPr="00174566">
        <w:rPr>
          <w:rFonts w:ascii="Arial" w:hAnsi="Arial" w:cs="Arial"/>
        </w:rPr>
        <w:t>Equal Opportunities Polic</w:t>
      </w:r>
      <w:r w:rsidR="001E08B0">
        <w:rPr>
          <w:rFonts w:ascii="Arial" w:hAnsi="Arial" w:cs="Arial"/>
        </w:rPr>
        <w:t>y</w:t>
      </w:r>
    </w:p>
    <w:p w14:paraId="3235C29C" w14:textId="703B0068" w:rsidR="00FC2F4D" w:rsidRDefault="00FC2F4D" w:rsidP="00174566">
      <w:pPr>
        <w:pStyle w:val="ListParagraph"/>
        <w:numPr>
          <w:ilvl w:val="1"/>
          <w:numId w:val="3"/>
        </w:numPr>
        <w:rPr>
          <w:rFonts w:ascii="Arial" w:hAnsi="Arial" w:cs="Arial"/>
        </w:rPr>
      </w:pPr>
      <w:r w:rsidRPr="00174566">
        <w:rPr>
          <w:rFonts w:ascii="Arial" w:hAnsi="Arial" w:cs="Arial"/>
        </w:rPr>
        <w:t xml:space="preserve">Attendance Policy </w:t>
      </w:r>
    </w:p>
    <w:p w14:paraId="58DF57F0" w14:textId="5ADF709A" w:rsidR="001C18CD" w:rsidRPr="00174566" w:rsidRDefault="001C18CD" w:rsidP="00174566">
      <w:pPr>
        <w:pStyle w:val="ListParagraph"/>
        <w:numPr>
          <w:ilvl w:val="1"/>
          <w:numId w:val="3"/>
        </w:numPr>
        <w:rPr>
          <w:rFonts w:ascii="Arial" w:hAnsi="Arial" w:cs="Arial"/>
        </w:rPr>
      </w:pPr>
      <w:r>
        <w:rPr>
          <w:rFonts w:ascii="Arial" w:hAnsi="Arial" w:cs="Arial"/>
        </w:rPr>
        <w:t>Part-time Timetable Policy</w:t>
      </w:r>
    </w:p>
    <w:p w14:paraId="5377AB85" w14:textId="21840A2D" w:rsidR="00FC2F4D" w:rsidRPr="00174566" w:rsidRDefault="00FC2F4D" w:rsidP="00174566">
      <w:pPr>
        <w:pStyle w:val="ListParagraph"/>
        <w:numPr>
          <w:ilvl w:val="1"/>
          <w:numId w:val="3"/>
        </w:numPr>
        <w:rPr>
          <w:rFonts w:ascii="Arial" w:hAnsi="Arial" w:cs="Arial"/>
        </w:rPr>
      </w:pPr>
      <w:r w:rsidRPr="00174566">
        <w:rPr>
          <w:rFonts w:ascii="Arial" w:hAnsi="Arial" w:cs="Arial"/>
        </w:rPr>
        <w:t>Learner who are unable to attend due to health needs</w:t>
      </w:r>
    </w:p>
    <w:p w14:paraId="30FBE6C8" w14:textId="26D45933" w:rsidR="00FC2F4D" w:rsidRPr="00174566" w:rsidRDefault="00FC2F4D" w:rsidP="00174566">
      <w:pPr>
        <w:pStyle w:val="ListParagraph"/>
        <w:numPr>
          <w:ilvl w:val="1"/>
          <w:numId w:val="3"/>
        </w:numPr>
        <w:rPr>
          <w:rFonts w:ascii="Arial" w:hAnsi="Arial" w:cs="Arial"/>
        </w:rPr>
      </w:pPr>
      <w:r w:rsidRPr="00174566">
        <w:rPr>
          <w:rFonts w:ascii="Arial" w:hAnsi="Arial" w:cs="Arial"/>
        </w:rPr>
        <w:t xml:space="preserve">Safeguarding </w:t>
      </w:r>
      <w:r w:rsidR="001E08B0">
        <w:rPr>
          <w:rFonts w:ascii="Arial" w:hAnsi="Arial" w:cs="Arial"/>
        </w:rPr>
        <w:t xml:space="preserve">and Child Protection </w:t>
      </w:r>
      <w:r w:rsidRPr="00174566">
        <w:rPr>
          <w:rFonts w:ascii="Arial" w:hAnsi="Arial" w:cs="Arial"/>
        </w:rPr>
        <w:t xml:space="preserve">Policy </w:t>
      </w:r>
    </w:p>
    <w:p w14:paraId="4AD15BD9" w14:textId="426E5D28" w:rsidR="00FC2F4D" w:rsidRPr="00174566" w:rsidRDefault="00FC2F4D" w:rsidP="00174566">
      <w:pPr>
        <w:pStyle w:val="ListParagraph"/>
        <w:numPr>
          <w:ilvl w:val="1"/>
          <w:numId w:val="3"/>
        </w:numPr>
        <w:rPr>
          <w:rFonts w:ascii="Arial" w:hAnsi="Arial" w:cs="Arial"/>
        </w:rPr>
      </w:pPr>
      <w:r w:rsidRPr="00174566">
        <w:rPr>
          <w:rFonts w:ascii="Arial" w:hAnsi="Arial" w:cs="Arial"/>
        </w:rPr>
        <w:t xml:space="preserve">Acceptable Use Policy </w:t>
      </w:r>
    </w:p>
    <w:p w14:paraId="5CBD81D3" w14:textId="67E49D6E" w:rsidR="00FC2F4D" w:rsidRPr="00174566" w:rsidRDefault="00FC2F4D" w:rsidP="00174566">
      <w:pPr>
        <w:pStyle w:val="ListParagraph"/>
        <w:numPr>
          <w:ilvl w:val="1"/>
          <w:numId w:val="3"/>
        </w:numPr>
        <w:rPr>
          <w:rFonts w:ascii="Arial" w:hAnsi="Arial" w:cs="Arial"/>
        </w:rPr>
      </w:pPr>
      <w:r w:rsidRPr="00174566">
        <w:rPr>
          <w:rFonts w:ascii="Arial" w:hAnsi="Arial" w:cs="Arial"/>
        </w:rPr>
        <w:t xml:space="preserve">Health and Safety Policy </w:t>
      </w:r>
    </w:p>
    <w:p w14:paraId="6D2A6E5D" w14:textId="5F8A24B0" w:rsidR="00FC2F4D" w:rsidRPr="00174566" w:rsidRDefault="00FC2F4D" w:rsidP="00174566">
      <w:pPr>
        <w:pStyle w:val="ListParagraph"/>
        <w:numPr>
          <w:ilvl w:val="1"/>
          <w:numId w:val="3"/>
        </w:numPr>
        <w:rPr>
          <w:rFonts w:ascii="Arial" w:hAnsi="Arial" w:cs="Arial"/>
        </w:rPr>
      </w:pPr>
      <w:r w:rsidRPr="00174566">
        <w:rPr>
          <w:rFonts w:ascii="Arial" w:hAnsi="Arial" w:cs="Arial"/>
        </w:rPr>
        <w:t xml:space="preserve">SEND Policy </w:t>
      </w:r>
    </w:p>
    <w:p w14:paraId="0FD8E983" w14:textId="2732862B" w:rsidR="00FC2F4D" w:rsidRDefault="002D40C3" w:rsidP="00174566">
      <w:pPr>
        <w:pStyle w:val="ListParagraph"/>
        <w:numPr>
          <w:ilvl w:val="1"/>
          <w:numId w:val="3"/>
        </w:numPr>
        <w:rPr>
          <w:rFonts w:ascii="Arial" w:hAnsi="Arial" w:cs="Arial"/>
        </w:rPr>
      </w:pPr>
      <w:r>
        <w:rPr>
          <w:rFonts w:ascii="Arial" w:hAnsi="Arial" w:cs="Arial"/>
        </w:rPr>
        <w:t>Suspe</w:t>
      </w:r>
      <w:r w:rsidR="001C18CD">
        <w:rPr>
          <w:rFonts w:ascii="Arial" w:hAnsi="Arial" w:cs="Arial"/>
        </w:rPr>
        <w:t xml:space="preserve">nsion and </w:t>
      </w:r>
      <w:r w:rsidR="00FC2F4D" w:rsidRPr="00174566">
        <w:rPr>
          <w:rFonts w:ascii="Arial" w:hAnsi="Arial" w:cs="Arial"/>
        </w:rPr>
        <w:t xml:space="preserve">Exclusion Policy </w:t>
      </w:r>
    </w:p>
    <w:p w14:paraId="1AF71370" w14:textId="77777777" w:rsidR="00661B6C" w:rsidRPr="00174566" w:rsidRDefault="00661B6C" w:rsidP="00661B6C">
      <w:pPr>
        <w:pStyle w:val="ListParagraph"/>
        <w:ind w:left="1440"/>
        <w:rPr>
          <w:rFonts w:ascii="Arial" w:hAnsi="Arial" w:cs="Arial"/>
        </w:rPr>
      </w:pPr>
    </w:p>
    <w:p w14:paraId="0F8306A8" w14:textId="45F27E30" w:rsidR="00FC2F4D" w:rsidRDefault="00FC2F4D" w:rsidP="00FC2F4D">
      <w:pPr>
        <w:rPr>
          <w:rFonts w:ascii="Arial" w:hAnsi="Arial" w:cs="Arial"/>
          <w:b/>
          <w:bCs/>
        </w:rPr>
      </w:pPr>
      <w:r w:rsidRPr="001E08B0">
        <w:rPr>
          <w:rFonts w:ascii="Arial" w:hAnsi="Arial" w:cs="Arial"/>
          <w:b/>
          <w:bCs/>
        </w:rPr>
        <w:t>3. Definition</w:t>
      </w:r>
      <w:r w:rsidR="00422806">
        <w:rPr>
          <w:rFonts w:ascii="Arial" w:hAnsi="Arial" w:cs="Arial"/>
          <w:b/>
          <w:bCs/>
        </w:rPr>
        <w:t xml:space="preserve"> of Alternative Provision</w:t>
      </w:r>
    </w:p>
    <w:p w14:paraId="0EE6FE0C" w14:textId="77777777" w:rsidR="000A593C" w:rsidRDefault="00374B62" w:rsidP="000A593C">
      <w:pPr>
        <w:rPr>
          <w:rFonts w:ascii="Arial" w:hAnsi="Arial" w:cs="Arial"/>
        </w:rPr>
      </w:pPr>
      <w:r w:rsidRPr="00547405">
        <w:rPr>
          <w:rFonts w:ascii="Arial" w:hAnsi="Arial" w:cs="Arial"/>
        </w:rPr>
        <w:t xml:space="preserve">For the purposes of this guidance, the definition of alternative provision is as follows: </w:t>
      </w:r>
      <w:r w:rsidRPr="000A593C">
        <w:rPr>
          <w:rFonts w:ascii="Arial" w:hAnsi="Arial" w:cs="Arial"/>
          <w:i/>
          <w:iCs/>
        </w:rPr>
        <w:t>education arranged by local authorities for children of compulsory school age who, because of exclusion, illness or other reasons, would not otherwise receive suitable education; alternative provision can also be used by schools for children on a suspension (fixed period exclusion); and for children being directed by schools to offsite provision to receive education intended to improve their behaviour</w:t>
      </w:r>
      <w:r w:rsidR="00B344E4" w:rsidRPr="00B344E4">
        <w:rPr>
          <w:rFonts w:ascii="Arial" w:hAnsi="Arial" w:cs="Arial"/>
        </w:rPr>
        <w:t xml:space="preserve"> (</w:t>
      </w:r>
      <w:r w:rsidR="00547405" w:rsidRPr="00B344E4">
        <w:rPr>
          <w:rFonts w:ascii="Arial" w:hAnsi="Arial" w:cs="Arial"/>
        </w:rPr>
        <w:t>DfE Alternative Provision (2025)</w:t>
      </w:r>
      <w:r w:rsidR="00A0043B" w:rsidRPr="00B344E4">
        <w:rPr>
          <w:rFonts w:ascii="Arial" w:hAnsi="Arial" w:cs="Arial"/>
        </w:rPr>
        <w:t xml:space="preserve"> page 4</w:t>
      </w:r>
      <w:r w:rsidR="00B344E4" w:rsidRPr="00B344E4">
        <w:rPr>
          <w:rFonts w:ascii="Arial" w:hAnsi="Arial" w:cs="Arial"/>
        </w:rPr>
        <w:t>).</w:t>
      </w:r>
      <w:r w:rsidR="000A593C" w:rsidRPr="000A593C">
        <w:rPr>
          <w:rFonts w:ascii="Arial" w:hAnsi="Arial" w:cs="Arial"/>
        </w:rPr>
        <w:t xml:space="preserve"> </w:t>
      </w:r>
    </w:p>
    <w:p w14:paraId="31E74E11" w14:textId="46DC5CF5" w:rsidR="000A593C" w:rsidRPr="000C2FF9" w:rsidRDefault="000A593C" w:rsidP="000A593C">
      <w:pPr>
        <w:rPr>
          <w:rFonts w:ascii="Arial" w:hAnsi="Arial" w:cs="Arial"/>
        </w:rPr>
      </w:pPr>
      <w:r w:rsidRPr="000C2FF9">
        <w:rPr>
          <w:rFonts w:ascii="Arial" w:hAnsi="Arial" w:cs="Arial"/>
        </w:rPr>
        <w:t>The Local Authority will have a strategic plan for alternative provision in the area which will include the commissioning process and some quality assurance of placements.</w:t>
      </w:r>
    </w:p>
    <w:p w14:paraId="1AD72359" w14:textId="77A69589" w:rsidR="00B344E4" w:rsidRPr="002C24B7" w:rsidRDefault="000A593C" w:rsidP="00FC2F4D">
      <w:pPr>
        <w:rPr>
          <w:rFonts w:ascii="Arial" w:hAnsi="Arial" w:cs="Arial"/>
        </w:rPr>
      </w:pPr>
      <w:r w:rsidRPr="00CB06E9">
        <w:rPr>
          <w:rFonts w:ascii="Arial" w:hAnsi="Arial" w:cs="Arial"/>
        </w:rPr>
        <w:lastRenderedPageBreak/>
        <w:t>The Local Authority is responsible for</w:t>
      </w:r>
      <w:r>
        <w:rPr>
          <w:rFonts w:ascii="Arial" w:hAnsi="Arial" w:cs="Arial"/>
        </w:rPr>
        <w:t xml:space="preserve"> a</w:t>
      </w:r>
      <w:r w:rsidRPr="00FA54F8">
        <w:rPr>
          <w:rFonts w:ascii="Arial" w:hAnsi="Arial" w:cs="Arial"/>
        </w:rPr>
        <w:t>rranging suitable full-time education for pupils who have been permanently excluded from a school, as outlined in the arranging provision for excluded pupils’ section of this policy</w:t>
      </w:r>
      <w:r>
        <w:rPr>
          <w:rFonts w:ascii="Arial" w:hAnsi="Arial" w:cs="Arial"/>
        </w:rPr>
        <w:t>, and for a</w:t>
      </w:r>
      <w:r w:rsidRPr="00FA54F8">
        <w:rPr>
          <w:rFonts w:ascii="Arial" w:hAnsi="Arial" w:cs="Arial"/>
        </w:rPr>
        <w:t>rranging suitable full-time education for pupils who would not receive suitable education without alternative provision, e.g. because of illness.</w:t>
      </w:r>
    </w:p>
    <w:p w14:paraId="573E5DDA" w14:textId="77777777" w:rsidR="00FC2F4D" w:rsidRPr="00A0043B" w:rsidRDefault="00FC2F4D" w:rsidP="00FC2F4D">
      <w:pPr>
        <w:rPr>
          <w:rFonts w:ascii="Arial" w:hAnsi="Arial" w:cs="Arial"/>
          <w:b/>
          <w:bCs/>
        </w:rPr>
      </w:pPr>
      <w:r w:rsidRPr="00A0043B">
        <w:rPr>
          <w:rFonts w:ascii="Arial" w:hAnsi="Arial" w:cs="Arial"/>
          <w:b/>
          <w:bCs/>
        </w:rPr>
        <w:t>4. Purpose of Alternative Provision</w:t>
      </w:r>
    </w:p>
    <w:p w14:paraId="5D90881B" w14:textId="4A9585C2" w:rsidR="00FC2F4D" w:rsidRPr="00CB06E9" w:rsidRDefault="00B04A81" w:rsidP="0053635F">
      <w:pPr>
        <w:rPr>
          <w:rFonts w:ascii="Arial" w:hAnsi="Arial" w:cs="Arial"/>
        </w:rPr>
      </w:pPr>
      <w:r>
        <w:rPr>
          <w:rFonts w:ascii="Arial" w:hAnsi="Arial" w:cs="Arial"/>
        </w:rPr>
        <w:t xml:space="preserve">All </w:t>
      </w:r>
      <w:r w:rsidR="00A25D5F">
        <w:rPr>
          <w:rFonts w:ascii="Arial" w:hAnsi="Arial" w:cs="Arial"/>
        </w:rPr>
        <w:t>DDAT sch</w:t>
      </w:r>
      <w:r>
        <w:rPr>
          <w:rFonts w:ascii="Arial" w:hAnsi="Arial" w:cs="Arial"/>
        </w:rPr>
        <w:t>oo</w:t>
      </w:r>
      <w:r w:rsidR="00A25D5F">
        <w:rPr>
          <w:rFonts w:ascii="Arial" w:hAnsi="Arial" w:cs="Arial"/>
        </w:rPr>
        <w:t>l</w:t>
      </w:r>
      <w:r>
        <w:rPr>
          <w:rFonts w:ascii="Arial" w:hAnsi="Arial" w:cs="Arial"/>
        </w:rPr>
        <w:t>s</w:t>
      </w:r>
      <w:r w:rsidR="00FC2F4D" w:rsidRPr="00CB06E9">
        <w:rPr>
          <w:rFonts w:ascii="Arial" w:hAnsi="Arial" w:cs="Arial"/>
        </w:rPr>
        <w:t xml:space="preserve"> recognise that</w:t>
      </w:r>
      <w:r>
        <w:rPr>
          <w:rFonts w:ascii="Arial" w:hAnsi="Arial" w:cs="Arial"/>
        </w:rPr>
        <w:t xml:space="preserve"> every</w:t>
      </w:r>
      <w:r w:rsidR="00FC2F4D" w:rsidRPr="00CB06E9">
        <w:rPr>
          <w:rFonts w:ascii="Arial" w:hAnsi="Arial" w:cs="Arial"/>
        </w:rPr>
        <w:t xml:space="preserve"> </w:t>
      </w:r>
      <w:r w:rsidR="00CB06E9">
        <w:rPr>
          <w:rFonts w:ascii="Arial" w:hAnsi="Arial" w:cs="Arial"/>
        </w:rPr>
        <w:t>pupil</w:t>
      </w:r>
      <w:r>
        <w:rPr>
          <w:rFonts w:ascii="Arial" w:hAnsi="Arial" w:cs="Arial"/>
        </w:rPr>
        <w:t xml:space="preserve"> is an </w:t>
      </w:r>
      <w:r w:rsidR="00FC2F4D" w:rsidRPr="00CB06E9">
        <w:rPr>
          <w:rFonts w:ascii="Arial" w:hAnsi="Arial" w:cs="Arial"/>
        </w:rPr>
        <w:t>individual with different</w:t>
      </w:r>
      <w:r w:rsidR="0053635F">
        <w:rPr>
          <w:rFonts w:ascii="Arial" w:hAnsi="Arial" w:cs="Arial"/>
        </w:rPr>
        <w:t xml:space="preserve"> needs and barriers in their development </w:t>
      </w:r>
      <w:r w:rsidR="00FC2F4D" w:rsidRPr="00CB06E9">
        <w:rPr>
          <w:rFonts w:ascii="Arial" w:hAnsi="Arial" w:cs="Arial"/>
        </w:rPr>
        <w:t xml:space="preserve">and that mainstream education </w:t>
      </w:r>
      <w:r w:rsidR="007C41B2">
        <w:rPr>
          <w:rFonts w:ascii="Arial" w:hAnsi="Arial" w:cs="Arial"/>
        </w:rPr>
        <w:t>may</w:t>
      </w:r>
      <w:r w:rsidR="00FC2F4D" w:rsidRPr="00CB06E9">
        <w:rPr>
          <w:rFonts w:ascii="Arial" w:hAnsi="Arial" w:cs="Arial"/>
        </w:rPr>
        <w:t xml:space="preserve"> not </w:t>
      </w:r>
      <w:r w:rsidR="007C41B2">
        <w:rPr>
          <w:rFonts w:ascii="Arial" w:hAnsi="Arial" w:cs="Arial"/>
        </w:rPr>
        <w:t>be</w:t>
      </w:r>
      <w:r w:rsidR="007C41B2" w:rsidRPr="00CB06E9">
        <w:rPr>
          <w:rFonts w:ascii="Arial" w:hAnsi="Arial" w:cs="Arial"/>
        </w:rPr>
        <w:t xml:space="preserve"> suitable</w:t>
      </w:r>
      <w:r w:rsidR="00FC2F4D" w:rsidRPr="00CB06E9">
        <w:rPr>
          <w:rFonts w:ascii="Arial" w:hAnsi="Arial" w:cs="Arial"/>
        </w:rPr>
        <w:t xml:space="preserve"> for everyone</w:t>
      </w:r>
      <w:r w:rsidR="007C41B2">
        <w:rPr>
          <w:rFonts w:ascii="Arial" w:hAnsi="Arial" w:cs="Arial"/>
        </w:rPr>
        <w:t xml:space="preserve"> all the time.</w:t>
      </w:r>
      <w:r w:rsidR="00CC60A5">
        <w:rPr>
          <w:rFonts w:ascii="Arial" w:hAnsi="Arial" w:cs="Arial"/>
        </w:rPr>
        <w:t xml:space="preserve"> </w:t>
      </w:r>
      <w:r w:rsidR="00FC2F4D" w:rsidRPr="00CB06E9">
        <w:rPr>
          <w:rFonts w:ascii="Arial" w:hAnsi="Arial" w:cs="Arial"/>
        </w:rPr>
        <w:t xml:space="preserve">Alternative provision focusses on ensuring that </w:t>
      </w:r>
      <w:r w:rsidR="00CB06E9">
        <w:rPr>
          <w:rFonts w:ascii="Arial" w:hAnsi="Arial" w:cs="Arial"/>
        </w:rPr>
        <w:t>pupils</w:t>
      </w:r>
      <w:r w:rsidR="00FC2F4D" w:rsidRPr="00CB06E9">
        <w:rPr>
          <w:rFonts w:ascii="Arial" w:hAnsi="Arial" w:cs="Arial"/>
        </w:rPr>
        <w:t xml:space="preserve"> continue to receive a high-quality education whilst their needs are being addressed and offers a variety of alternative curriculum provisions </w:t>
      </w:r>
      <w:r w:rsidR="007C41B2" w:rsidRPr="00CB06E9">
        <w:rPr>
          <w:rFonts w:ascii="Arial" w:hAnsi="Arial" w:cs="Arial"/>
        </w:rPr>
        <w:t>to</w:t>
      </w:r>
      <w:r w:rsidR="00FC2F4D" w:rsidRPr="00CB06E9">
        <w:rPr>
          <w:rFonts w:ascii="Arial" w:hAnsi="Arial" w:cs="Arial"/>
        </w:rPr>
        <w:t xml:space="preserve"> support </w:t>
      </w:r>
      <w:r w:rsidR="00CB06E9">
        <w:rPr>
          <w:rFonts w:ascii="Arial" w:hAnsi="Arial" w:cs="Arial"/>
        </w:rPr>
        <w:t>pupils</w:t>
      </w:r>
      <w:r w:rsidR="00FC2F4D" w:rsidRPr="00CB06E9">
        <w:rPr>
          <w:rFonts w:ascii="Arial" w:hAnsi="Arial" w:cs="Arial"/>
        </w:rPr>
        <w:t xml:space="preserve">’ wider development. </w:t>
      </w:r>
    </w:p>
    <w:p w14:paraId="1A0EF298" w14:textId="64F99CFD" w:rsidR="00FC2F4D" w:rsidRPr="00CB06E9" w:rsidRDefault="00FC2F4D" w:rsidP="00FC2F4D">
      <w:pPr>
        <w:rPr>
          <w:rFonts w:ascii="Arial" w:hAnsi="Arial" w:cs="Arial"/>
        </w:rPr>
      </w:pPr>
      <w:r w:rsidRPr="00CB06E9">
        <w:rPr>
          <w:rFonts w:ascii="Arial" w:hAnsi="Arial" w:cs="Arial"/>
        </w:rPr>
        <w:t xml:space="preserve">Each </w:t>
      </w:r>
      <w:r w:rsidR="00915530">
        <w:rPr>
          <w:rFonts w:ascii="Arial" w:hAnsi="Arial" w:cs="Arial"/>
        </w:rPr>
        <w:t>school</w:t>
      </w:r>
      <w:r w:rsidRPr="00CB06E9">
        <w:rPr>
          <w:rFonts w:ascii="Arial" w:hAnsi="Arial" w:cs="Arial"/>
        </w:rPr>
        <w:t xml:space="preserve"> may arrange alternative provision for </w:t>
      </w:r>
      <w:r w:rsidR="00CB06E9">
        <w:rPr>
          <w:rFonts w:ascii="Arial" w:hAnsi="Arial" w:cs="Arial"/>
        </w:rPr>
        <w:t>pupils</w:t>
      </w:r>
      <w:r w:rsidRPr="00CB06E9">
        <w:rPr>
          <w:rFonts w:ascii="Arial" w:hAnsi="Arial" w:cs="Arial"/>
        </w:rPr>
        <w:t xml:space="preserve"> for several reasons including, but not limited to, the following:</w:t>
      </w:r>
    </w:p>
    <w:p w14:paraId="5612BED1" w14:textId="77777777" w:rsidR="00C26D2F" w:rsidRPr="00C26D2F" w:rsidRDefault="00FC2F4D" w:rsidP="00C26D2F">
      <w:pPr>
        <w:pStyle w:val="ListParagraph"/>
        <w:numPr>
          <w:ilvl w:val="0"/>
          <w:numId w:val="23"/>
        </w:numPr>
        <w:rPr>
          <w:rFonts w:ascii="Arial" w:hAnsi="Arial" w:cs="Arial"/>
        </w:rPr>
      </w:pPr>
      <w:r w:rsidRPr="00C26D2F">
        <w:rPr>
          <w:rFonts w:ascii="Arial" w:hAnsi="Arial" w:cs="Arial"/>
        </w:rPr>
        <w:t xml:space="preserve">To encourage the inclusion in education of </w:t>
      </w:r>
      <w:r w:rsidR="00CB06E9" w:rsidRPr="00C26D2F">
        <w:rPr>
          <w:rFonts w:ascii="Arial" w:hAnsi="Arial" w:cs="Arial"/>
        </w:rPr>
        <w:t>pupils</w:t>
      </w:r>
      <w:r w:rsidRPr="00C26D2F">
        <w:rPr>
          <w:rFonts w:ascii="Arial" w:hAnsi="Arial" w:cs="Arial"/>
        </w:rPr>
        <w:t xml:space="preserve"> who have had one or more fixed-period exclusions, or who are</w:t>
      </w:r>
      <w:r w:rsidR="00201EAC" w:rsidRPr="00C26D2F">
        <w:rPr>
          <w:rFonts w:ascii="Arial" w:hAnsi="Arial" w:cs="Arial"/>
        </w:rPr>
        <w:t xml:space="preserve"> assessed as being</w:t>
      </w:r>
      <w:r w:rsidRPr="00C26D2F">
        <w:rPr>
          <w:rFonts w:ascii="Arial" w:hAnsi="Arial" w:cs="Arial"/>
        </w:rPr>
        <w:t xml:space="preserve"> at risk of permanent exclusion</w:t>
      </w:r>
      <w:r w:rsidR="00915530" w:rsidRPr="00C26D2F">
        <w:rPr>
          <w:rFonts w:ascii="Arial" w:hAnsi="Arial" w:cs="Arial"/>
        </w:rPr>
        <w:t>.</w:t>
      </w:r>
    </w:p>
    <w:p w14:paraId="0878C0CE" w14:textId="7CE0C5D7" w:rsidR="00FC2F4D" w:rsidRPr="00C26D2F" w:rsidRDefault="00FC2F4D" w:rsidP="00C26D2F">
      <w:pPr>
        <w:pStyle w:val="ListParagraph"/>
        <w:numPr>
          <w:ilvl w:val="0"/>
          <w:numId w:val="23"/>
        </w:numPr>
        <w:rPr>
          <w:rFonts w:ascii="Arial" w:hAnsi="Arial" w:cs="Arial"/>
        </w:rPr>
      </w:pPr>
      <w:r w:rsidRPr="00C26D2F">
        <w:rPr>
          <w:rFonts w:ascii="Arial" w:hAnsi="Arial" w:cs="Arial"/>
        </w:rPr>
        <w:t xml:space="preserve">To ensure </w:t>
      </w:r>
      <w:r w:rsidR="00CB06E9" w:rsidRPr="00C26D2F">
        <w:rPr>
          <w:rFonts w:ascii="Arial" w:hAnsi="Arial" w:cs="Arial"/>
        </w:rPr>
        <w:t>pupils</w:t>
      </w:r>
      <w:r w:rsidRPr="00C26D2F">
        <w:rPr>
          <w:rFonts w:ascii="Arial" w:hAnsi="Arial" w:cs="Arial"/>
        </w:rPr>
        <w:t xml:space="preserve"> are offered a variety of alternative curriculum provisions as a way of supporting their wider </w:t>
      </w:r>
      <w:r w:rsidR="000E3599" w:rsidRPr="00C26D2F">
        <w:rPr>
          <w:rFonts w:ascii="Arial" w:hAnsi="Arial" w:cs="Arial"/>
        </w:rPr>
        <w:t>development and</w:t>
      </w:r>
      <w:r w:rsidRPr="00C26D2F">
        <w:rPr>
          <w:rFonts w:ascii="Arial" w:hAnsi="Arial" w:cs="Arial"/>
        </w:rPr>
        <w:t xml:space="preserve"> equip them with skills and experience that will benefit them later in life</w:t>
      </w:r>
      <w:r w:rsidR="00915530" w:rsidRPr="00C26D2F">
        <w:rPr>
          <w:rFonts w:ascii="Arial" w:hAnsi="Arial" w:cs="Arial"/>
        </w:rPr>
        <w:t>.</w:t>
      </w:r>
    </w:p>
    <w:p w14:paraId="1B894880" w14:textId="33C312C9" w:rsidR="00FC2F4D" w:rsidRPr="00C26D2F" w:rsidRDefault="00FC2F4D" w:rsidP="00C26D2F">
      <w:pPr>
        <w:pStyle w:val="ListParagraph"/>
        <w:numPr>
          <w:ilvl w:val="0"/>
          <w:numId w:val="23"/>
        </w:numPr>
        <w:rPr>
          <w:rFonts w:ascii="Arial" w:hAnsi="Arial" w:cs="Arial"/>
        </w:rPr>
      </w:pPr>
      <w:r w:rsidRPr="00C26D2F">
        <w:rPr>
          <w:rFonts w:ascii="Arial" w:hAnsi="Arial" w:cs="Arial"/>
        </w:rPr>
        <w:t xml:space="preserve">To further personalise the curriculum for some </w:t>
      </w:r>
      <w:r w:rsidR="00CB06E9" w:rsidRPr="00C26D2F">
        <w:rPr>
          <w:rFonts w:ascii="Arial" w:hAnsi="Arial" w:cs="Arial"/>
        </w:rPr>
        <w:t>pupils</w:t>
      </w:r>
      <w:r w:rsidRPr="00C26D2F">
        <w:rPr>
          <w:rFonts w:ascii="Arial" w:hAnsi="Arial" w:cs="Arial"/>
        </w:rPr>
        <w:t xml:space="preserve">, where </w:t>
      </w:r>
      <w:r w:rsidR="00201EAC" w:rsidRPr="00C26D2F">
        <w:rPr>
          <w:rFonts w:ascii="Arial" w:hAnsi="Arial" w:cs="Arial"/>
        </w:rPr>
        <w:t>a need has been identified.</w:t>
      </w:r>
    </w:p>
    <w:p w14:paraId="100D4CC1" w14:textId="37A5E614" w:rsidR="00FC2F4D" w:rsidRPr="00C26D2F" w:rsidRDefault="00FC2F4D" w:rsidP="00C26D2F">
      <w:pPr>
        <w:pStyle w:val="ListParagraph"/>
        <w:numPr>
          <w:ilvl w:val="0"/>
          <w:numId w:val="23"/>
        </w:numPr>
        <w:rPr>
          <w:rFonts w:ascii="Arial" w:hAnsi="Arial" w:cs="Arial"/>
        </w:rPr>
      </w:pPr>
      <w:r w:rsidRPr="00C26D2F">
        <w:rPr>
          <w:rFonts w:ascii="Arial" w:hAnsi="Arial" w:cs="Arial"/>
        </w:rPr>
        <w:t xml:space="preserve">To meet the needs of </w:t>
      </w:r>
      <w:r w:rsidR="00CB06E9" w:rsidRPr="00C26D2F">
        <w:rPr>
          <w:rFonts w:ascii="Arial" w:hAnsi="Arial" w:cs="Arial"/>
        </w:rPr>
        <w:t>pupils</w:t>
      </w:r>
      <w:r w:rsidRPr="00C26D2F">
        <w:rPr>
          <w:rFonts w:ascii="Arial" w:hAnsi="Arial" w:cs="Arial"/>
        </w:rPr>
        <w:t xml:space="preserve"> who struggle to meet the academic and social demands of mainstream education expectations</w:t>
      </w:r>
      <w:r w:rsidR="00201EAC" w:rsidRPr="00C26D2F">
        <w:rPr>
          <w:rFonts w:ascii="Arial" w:hAnsi="Arial" w:cs="Arial"/>
        </w:rPr>
        <w:t>.</w:t>
      </w:r>
    </w:p>
    <w:p w14:paraId="4688801B" w14:textId="115FF9BE" w:rsidR="00FC2F4D" w:rsidRPr="00C26D2F" w:rsidRDefault="00FC2F4D" w:rsidP="00C26D2F">
      <w:pPr>
        <w:pStyle w:val="ListParagraph"/>
        <w:numPr>
          <w:ilvl w:val="0"/>
          <w:numId w:val="23"/>
        </w:numPr>
        <w:rPr>
          <w:rFonts w:ascii="Arial" w:hAnsi="Arial" w:cs="Arial"/>
        </w:rPr>
      </w:pPr>
      <w:r w:rsidRPr="00C26D2F">
        <w:rPr>
          <w:rFonts w:ascii="Arial" w:hAnsi="Arial" w:cs="Arial"/>
        </w:rPr>
        <w:t xml:space="preserve">To meet the needs of </w:t>
      </w:r>
      <w:r w:rsidR="00CB06E9" w:rsidRPr="00C26D2F">
        <w:rPr>
          <w:rFonts w:ascii="Arial" w:hAnsi="Arial" w:cs="Arial"/>
        </w:rPr>
        <w:t>pupils</w:t>
      </w:r>
      <w:r w:rsidRPr="00C26D2F">
        <w:rPr>
          <w:rFonts w:ascii="Arial" w:hAnsi="Arial" w:cs="Arial"/>
        </w:rPr>
        <w:t xml:space="preserve"> who because of illness or other reasons, including social, emotional and mental health (SEMH) needs, would not receive suitable education</w:t>
      </w:r>
      <w:r w:rsidR="00201EAC" w:rsidRPr="00C26D2F">
        <w:rPr>
          <w:rFonts w:ascii="Arial" w:hAnsi="Arial" w:cs="Arial"/>
        </w:rPr>
        <w:t xml:space="preserve"> were they to remain in a mainstream setting.</w:t>
      </w:r>
    </w:p>
    <w:p w14:paraId="18D6CFC8" w14:textId="5A510E3E" w:rsidR="00FC2F4D" w:rsidRPr="00C26D2F" w:rsidRDefault="00FC2F4D" w:rsidP="00C26D2F">
      <w:pPr>
        <w:pStyle w:val="ListParagraph"/>
        <w:numPr>
          <w:ilvl w:val="0"/>
          <w:numId w:val="23"/>
        </w:numPr>
        <w:rPr>
          <w:rFonts w:ascii="Arial" w:hAnsi="Arial" w:cs="Arial"/>
        </w:rPr>
      </w:pPr>
      <w:r w:rsidRPr="00C26D2F">
        <w:rPr>
          <w:rFonts w:ascii="Arial" w:hAnsi="Arial" w:cs="Arial"/>
        </w:rPr>
        <w:t xml:space="preserve">To negate any damage caused by negative experiences a </w:t>
      </w:r>
      <w:r w:rsidR="00A0043B" w:rsidRPr="00C26D2F">
        <w:rPr>
          <w:rFonts w:ascii="Arial" w:hAnsi="Arial" w:cs="Arial"/>
        </w:rPr>
        <w:t>pupil</w:t>
      </w:r>
      <w:r w:rsidRPr="00C26D2F">
        <w:rPr>
          <w:rFonts w:ascii="Arial" w:hAnsi="Arial" w:cs="Arial"/>
        </w:rPr>
        <w:t xml:space="preserve"> may have had in subject areas they cannot access</w:t>
      </w:r>
      <w:r w:rsidR="000E3599" w:rsidRPr="00C26D2F">
        <w:rPr>
          <w:rFonts w:ascii="Arial" w:hAnsi="Arial" w:cs="Arial"/>
        </w:rPr>
        <w:t>.</w:t>
      </w:r>
    </w:p>
    <w:p w14:paraId="03EDF71D" w14:textId="6F6F0855" w:rsidR="00FC2F4D" w:rsidRPr="00C26D2F" w:rsidRDefault="00FC2F4D" w:rsidP="00C26D2F">
      <w:pPr>
        <w:pStyle w:val="ListParagraph"/>
        <w:numPr>
          <w:ilvl w:val="0"/>
          <w:numId w:val="23"/>
        </w:numPr>
        <w:rPr>
          <w:rFonts w:ascii="Arial" w:hAnsi="Arial" w:cs="Arial"/>
        </w:rPr>
      </w:pPr>
      <w:r w:rsidRPr="00C26D2F">
        <w:rPr>
          <w:rFonts w:ascii="Arial" w:hAnsi="Arial" w:cs="Arial"/>
        </w:rPr>
        <w:t>To meet legal obligations</w:t>
      </w:r>
      <w:r w:rsidR="00201EAC" w:rsidRPr="00C26D2F">
        <w:rPr>
          <w:rFonts w:ascii="Arial" w:hAnsi="Arial" w:cs="Arial"/>
        </w:rPr>
        <w:t>.</w:t>
      </w:r>
    </w:p>
    <w:p w14:paraId="608F6826" w14:textId="11708BBA" w:rsidR="00FC2F4D" w:rsidRPr="00CB06E9" w:rsidRDefault="00FC2F4D" w:rsidP="00FC2F4D">
      <w:pPr>
        <w:rPr>
          <w:rFonts w:ascii="Arial" w:hAnsi="Arial" w:cs="Arial"/>
        </w:rPr>
      </w:pPr>
      <w:r w:rsidRPr="00CB06E9">
        <w:rPr>
          <w:rFonts w:ascii="Arial" w:hAnsi="Arial" w:cs="Arial"/>
        </w:rPr>
        <w:t xml:space="preserve">Once directed to alternative provision, the length of time a </w:t>
      </w:r>
      <w:r w:rsidR="00A0043B">
        <w:rPr>
          <w:rFonts w:ascii="Arial" w:hAnsi="Arial" w:cs="Arial"/>
        </w:rPr>
        <w:t>pupil</w:t>
      </w:r>
      <w:r w:rsidRPr="00CB06E9">
        <w:rPr>
          <w:rFonts w:ascii="Arial" w:hAnsi="Arial" w:cs="Arial"/>
        </w:rPr>
        <w:t xml:space="preserve"> spends there will be dependent on what best supports their needs, providing the placement is appropriate and their progress is regularly monitored. </w:t>
      </w:r>
    </w:p>
    <w:p w14:paraId="24E30E00" w14:textId="77777777" w:rsidR="00C26D2F" w:rsidRDefault="00FC2F4D" w:rsidP="00FC2F4D">
      <w:pPr>
        <w:rPr>
          <w:rFonts w:ascii="Arial" w:hAnsi="Arial" w:cs="Arial"/>
        </w:rPr>
      </w:pPr>
      <w:r w:rsidRPr="00CB06E9">
        <w:rPr>
          <w:rFonts w:ascii="Arial" w:hAnsi="Arial" w:cs="Arial"/>
        </w:rPr>
        <w:t xml:space="preserve">Directing a </w:t>
      </w:r>
      <w:r w:rsidR="00A0043B">
        <w:rPr>
          <w:rFonts w:ascii="Arial" w:hAnsi="Arial" w:cs="Arial"/>
        </w:rPr>
        <w:t>pupil</w:t>
      </w:r>
      <w:r w:rsidRPr="00CB06E9">
        <w:rPr>
          <w:rFonts w:ascii="Arial" w:hAnsi="Arial" w:cs="Arial"/>
        </w:rPr>
        <w:t xml:space="preserve"> to alternative provision can benefit them in different ways depending on their individual circumstances, including the following:</w:t>
      </w:r>
    </w:p>
    <w:p w14:paraId="31F3A425" w14:textId="23A24FFB" w:rsidR="00FC2F4D" w:rsidRPr="00C26D2F" w:rsidRDefault="00CB06E9" w:rsidP="00C26D2F">
      <w:pPr>
        <w:pStyle w:val="ListParagraph"/>
        <w:numPr>
          <w:ilvl w:val="0"/>
          <w:numId w:val="24"/>
        </w:numPr>
        <w:rPr>
          <w:rFonts w:ascii="Arial" w:hAnsi="Arial" w:cs="Arial"/>
        </w:rPr>
      </w:pPr>
      <w:r w:rsidRPr="00C26D2F">
        <w:rPr>
          <w:rFonts w:ascii="Arial" w:hAnsi="Arial" w:cs="Arial"/>
        </w:rPr>
        <w:t>Pupils</w:t>
      </w:r>
      <w:r w:rsidR="00FC2F4D" w:rsidRPr="00C26D2F">
        <w:rPr>
          <w:rFonts w:ascii="Arial" w:hAnsi="Arial" w:cs="Arial"/>
        </w:rPr>
        <w:t xml:space="preserve"> can access a variety of educational options, including academic and vocational routes</w:t>
      </w:r>
      <w:r w:rsidR="00E80140" w:rsidRPr="00C26D2F">
        <w:rPr>
          <w:rFonts w:ascii="Arial" w:hAnsi="Arial" w:cs="Arial"/>
        </w:rPr>
        <w:t>.</w:t>
      </w:r>
    </w:p>
    <w:p w14:paraId="1C69BBC4" w14:textId="5940BD12" w:rsidR="00FC2F4D" w:rsidRPr="00C26D2F" w:rsidRDefault="00CB06E9" w:rsidP="00C26D2F">
      <w:pPr>
        <w:pStyle w:val="ListParagraph"/>
        <w:numPr>
          <w:ilvl w:val="0"/>
          <w:numId w:val="24"/>
        </w:numPr>
        <w:rPr>
          <w:rFonts w:ascii="Arial" w:hAnsi="Arial" w:cs="Arial"/>
        </w:rPr>
      </w:pPr>
      <w:r w:rsidRPr="00C26D2F">
        <w:rPr>
          <w:rFonts w:ascii="Arial" w:hAnsi="Arial" w:cs="Arial"/>
        </w:rPr>
        <w:t>Pupils</w:t>
      </w:r>
      <w:r w:rsidR="00FC2F4D" w:rsidRPr="00C26D2F">
        <w:rPr>
          <w:rFonts w:ascii="Arial" w:hAnsi="Arial" w:cs="Arial"/>
        </w:rPr>
        <w:t xml:space="preserve"> are given a greater degree of flexibility in what and how they learn, which can increase motivation </w:t>
      </w:r>
      <w:r w:rsidR="00E80140" w:rsidRPr="00C26D2F">
        <w:rPr>
          <w:rFonts w:ascii="Arial" w:hAnsi="Arial" w:cs="Arial"/>
        </w:rPr>
        <w:t>for learning.</w:t>
      </w:r>
    </w:p>
    <w:p w14:paraId="631A891C" w14:textId="1B69452F" w:rsidR="00CA75E0" w:rsidRPr="00C26D2F" w:rsidRDefault="00CA75E0" w:rsidP="00C26D2F">
      <w:pPr>
        <w:pStyle w:val="ListParagraph"/>
        <w:numPr>
          <w:ilvl w:val="0"/>
          <w:numId w:val="24"/>
        </w:numPr>
        <w:rPr>
          <w:rFonts w:ascii="Arial" w:hAnsi="Arial" w:cs="Arial"/>
        </w:rPr>
      </w:pPr>
      <w:r w:rsidRPr="00C26D2F">
        <w:rPr>
          <w:rFonts w:ascii="Arial" w:hAnsi="Arial" w:cs="Arial"/>
        </w:rPr>
        <w:t>Pupils can learn the skills and strategies required to manage in a mainstream setting, when they return.</w:t>
      </w:r>
    </w:p>
    <w:p w14:paraId="1EF4166E" w14:textId="0ABB89D0" w:rsidR="00FC2F4D" w:rsidRPr="00C26D2F" w:rsidRDefault="00CB06E9" w:rsidP="00C26D2F">
      <w:pPr>
        <w:pStyle w:val="ListParagraph"/>
        <w:numPr>
          <w:ilvl w:val="0"/>
          <w:numId w:val="24"/>
        </w:numPr>
        <w:rPr>
          <w:rFonts w:ascii="Arial" w:hAnsi="Arial" w:cs="Arial"/>
        </w:rPr>
      </w:pPr>
      <w:r w:rsidRPr="00C26D2F">
        <w:rPr>
          <w:rFonts w:ascii="Arial" w:hAnsi="Arial" w:cs="Arial"/>
        </w:rPr>
        <w:t>Pupils</w:t>
      </w:r>
      <w:r w:rsidR="00FC2F4D" w:rsidRPr="00C26D2F">
        <w:rPr>
          <w:rFonts w:ascii="Arial" w:hAnsi="Arial" w:cs="Arial"/>
        </w:rPr>
        <w:t xml:space="preserve"> are given a level of independence and are encouraged to take responsibility for themselves.</w:t>
      </w:r>
    </w:p>
    <w:p w14:paraId="3AB97821" w14:textId="54E0CA2D" w:rsidR="00FC2F4D" w:rsidRPr="00CB06E9" w:rsidRDefault="00FC2F4D" w:rsidP="00FC2F4D">
      <w:pPr>
        <w:rPr>
          <w:rFonts w:ascii="Arial" w:hAnsi="Arial" w:cs="Arial"/>
        </w:rPr>
      </w:pPr>
      <w:r w:rsidRPr="00CB06E9">
        <w:rPr>
          <w:rFonts w:ascii="Arial" w:hAnsi="Arial" w:cs="Arial"/>
        </w:rPr>
        <w:t xml:space="preserve">Alternative provision will differ from </w:t>
      </w:r>
      <w:r w:rsidR="00A0043B">
        <w:rPr>
          <w:rFonts w:ascii="Arial" w:hAnsi="Arial" w:cs="Arial"/>
        </w:rPr>
        <w:t>pupil</w:t>
      </w:r>
      <w:r w:rsidRPr="00CB06E9">
        <w:rPr>
          <w:rFonts w:ascii="Arial" w:hAnsi="Arial" w:cs="Arial"/>
        </w:rPr>
        <w:t>-to-</w:t>
      </w:r>
      <w:r w:rsidR="00A0043B">
        <w:rPr>
          <w:rFonts w:ascii="Arial" w:hAnsi="Arial" w:cs="Arial"/>
        </w:rPr>
        <w:t>pupil</w:t>
      </w:r>
      <w:r w:rsidRPr="00CB06E9">
        <w:rPr>
          <w:rFonts w:ascii="Arial" w:hAnsi="Arial" w:cs="Arial"/>
        </w:rPr>
        <w:t xml:space="preserve"> dependent on their needs; however, the providers commissioned by </w:t>
      </w:r>
      <w:r w:rsidR="00E80140">
        <w:rPr>
          <w:rFonts w:ascii="Arial" w:hAnsi="Arial" w:cs="Arial"/>
        </w:rPr>
        <w:t>a DDAT school</w:t>
      </w:r>
      <w:r w:rsidRPr="00CB06E9">
        <w:rPr>
          <w:rFonts w:ascii="Arial" w:hAnsi="Arial" w:cs="Arial"/>
        </w:rPr>
        <w:t xml:space="preserve"> </w:t>
      </w:r>
      <w:r w:rsidR="00B866FE">
        <w:rPr>
          <w:rFonts w:ascii="Arial" w:hAnsi="Arial" w:cs="Arial"/>
        </w:rPr>
        <w:t>should:</w:t>
      </w:r>
    </w:p>
    <w:p w14:paraId="24C61BA8" w14:textId="4772A40C" w:rsidR="00FC2F4D" w:rsidRPr="00B866FE" w:rsidRDefault="00FC2F4D" w:rsidP="00B866FE">
      <w:pPr>
        <w:pStyle w:val="ListParagraph"/>
        <w:numPr>
          <w:ilvl w:val="0"/>
          <w:numId w:val="25"/>
        </w:numPr>
        <w:rPr>
          <w:rFonts w:ascii="Arial" w:hAnsi="Arial" w:cs="Arial"/>
        </w:rPr>
      </w:pPr>
      <w:r w:rsidRPr="00B866FE">
        <w:rPr>
          <w:rFonts w:ascii="Arial" w:hAnsi="Arial" w:cs="Arial"/>
        </w:rPr>
        <w:t xml:space="preserve">Be suited to individual </w:t>
      </w:r>
      <w:r w:rsidR="00CB06E9" w:rsidRPr="00B866FE">
        <w:rPr>
          <w:rFonts w:ascii="Arial" w:hAnsi="Arial" w:cs="Arial"/>
        </w:rPr>
        <w:t>pupils</w:t>
      </w:r>
      <w:r w:rsidRPr="00B866FE">
        <w:rPr>
          <w:rFonts w:ascii="Arial" w:hAnsi="Arial" w:cs="Arial"/>
        </w:rPr>
        <w:t xml:space="preserve">’ capabilities and identify their specific personal, social and academic needs </w:t>
      </w:r>
      <w:r w:rsidR="009C39D6" w:rsidRPr="00B866FE">
        <w:rPr>
          <w:rFonts w:ascii="Arial" w:hAnsi="Arial" w:cs="Arial"/>
        </w:rPr>
        <w:t>to</w:t>
      </w:r>
      <w:r w:rsidRPr="00B866FE">
        <w:rPr>
          <w:rFonts w:ascii="Arial" w:hAnsi="Arial" w:cs="Arial"/>
        </w:rPr>
        <w:t xml:space="preserve"> help them overcome any barriers to attainment. </w:t>
      </w:r>
    </w:p>
    <w:p w14:paraId="6106B895" w14:textId="654EC888" w:rsidR="00FC2F4D" w:rsidRPr="00B866FE" w:rsidRDefault="00FC2F4D" w:rsidP="00B866FE">
      <w:pPr>
        <w:pStyle w:val="ListParagraph"/>
        <w:numPr>
          <w:ilvl w:val="0"/>
          <w:numId w:val="25"/>
        </w:numPr>
        <w:rPr>
          <w:rFonts w:ascii="Arial" w:hAnsi="Arial" w:cs="Arial"/>
        </w:rPr>
      </w:pPr>
      <w:r w:rsidRPr="00B866FE">
        <w:rPr>
          <w:rFonts w:ascii="Arial" w:hAnsi="Arial" w:cs="Arial"/>
        </w:rPr>
        <w:t>A</w:t>
      </w:r>
      <w:r w:rsidR="0053635F">
        <w:rPr>
          <w:rFonts w:ascii="Arial" w:hAnsi="Arial" w:cs="Arial"/>
        </w:rPr>
        <w:t xml:space="preserve"> good level of academic attainment and progress i</w:t>
      </w:r>
      <w:r w:rsidRPr="00B866FE">
        <w:rPr>
          <w:rFonts w:ascii="Arial" w:hAnsi="Arial" w:cs="Arial"/>
        </w:rPr>
        <w:t xml:space="preserve">n par with mainstream academies and deliver appropriate accreditation and qualifications. </w:t>
      </w:r>
    </w:p>
    <w:p w14:paraId="09866274" w14:textId="427408A6" w:rsidR="00B866FE" w:rsidRDefault="00FC2F4D" w:rsidP="00FC2F4D">
      <w:pPr>
        <w:pStyle w:val="ListParagraph"/>
        <w:numPr>
          <w:ilvl w:val="0"/>
          <w:numId w:val="25"/>
        </w:numPr>
        <w:rPr>
          <w:rFonts w:ascii="Arial" w:hAnsi="Arial" w:cs="Arial"/>
        </w:rPr>
      </w:pPr>
      <w:r w:rsidRPr="00B866FE">
        <w:rPr>
          <w:rFonts w:ascii="Arial" w:hAnsi="Arial" w:cs="Arial"/>
        </w:rPr>
        <w:t xml:space="preserve">Improve </w:t>
      </w:r>
      <w:r w:rsidR="00A0043B" w:rsidRPr="00B866FE">
        <w:rPr>
          <w:rFonts w:ascii="Arial" w:hAnsi="Arial" w:cs="Arial"/>
        </w:rPr>
        <w:t>pupil</w:t>
      </w:r>
      <w:r w:rsidRPr="00B866FE">
        <w:rPr>
          <w:rFonts w:ascii="Arial" w:hAnsi="Arial" w:cs="Arial"/>
        </w:rPr>
        <w:t xml:space="preserve"> motivation, self-confidence, attendance and engagement with education. Provide clearly defined objectives to the </w:t>
      </w:r>
      <w:r w:rsidR="00CF4D74" w:rsidRPr="00B866FE">
        <w:rPr>
          <w:rFonts w:ascii="Arial" w:hAnsi="Arial" w:cs="Arial"/>
        </w:rPr>
        <w:t>school</w:t>
      </w:r>
      <w:r w:rsidRPr="00B866FE">
        <w:rPr>
          <w:rFonts w:ascii="Arial" w:hAnsi="Arial" w:cs="Arial"/>
        </w:rPr>
        <w:t xml:space="preserve"> and </w:t>
      </w:r>
      <w:r w:rsidR="00A0043B" w:rsidRPr="00B866FE">
        <w:rPr>
          <w:rFonts w:ascii="Arial" w:hAnsi="Arial" w:cs="Arial"/>
        </w:rPr>
        <w:t>pupil</w:t>
      </w:r>
      <w:r w:rsidRPr="00B866FE">
        <w:rPr>
          <w:rFonts w:ascii="Arial" w:hAnsi="Arial" w:cs="Arial"/>
        </w:rPr>
        <w:t>, including the next steps following the placement such as reintegration into mainstream education.</w:t>
      </w:r>
    </w:p>
    <w:p w14:paraId="06F46447" w14:textId="77777777" w:rsidR="000A593C" w:rsidRDefault="000A593C" w:rsidP="000A593C">
      <w:pPr>
        <w:pStyle w:val="ListParagraph"/>
        <w:rPr>
          <w:rFonts w:ascii="Arial" w:hAnsi="Arial" w:cs="Arial"/>
        </w:rPr>
      </w:pPr>
    </w:p>
    <w:p w14:paraId="68DEEB7D" w14:textId="77777777" w:rsidR="000A593C" w:rsidRDefault="000A593C" w:rsidP="000A593C">
      <w:pPr>
        <w:pStyle w:val="ListParagraph"/>
        <w:rPr>
          <w:rFonts w:ascii="Arial" w:hAnsi="Arial" w:cs="Arial"/>
        </w:rPr>
      </w:pPr>
    </w:p>
    <w:p w14:paraId="65CB6611" w14:textId="77777777" w:rsidR="000A593C" w:rsidRPr="00B866FE" w:rsidRDefault="000A593C" w:rsidP="000A593C">
      <w:pPr>
        <w:pStyle w:val="ListParagraph"/>
        <w:rPr>
          <w:rFonts w:ascii="Arial" w:hAnsi="Arial" w:cs="Arial"/>
        </w:rPr>
      </w:pPr>
    </w:p>
    <w:p w14:paraId="3C020B5C" w14:textId="0CB08E3E" w:rsidR="008020D8" w:rsidRDefault="000E17A1" w:rsidP="00FC2F4D">
      <w:pPr>
        <w:rPr>
          <w:rFonts w:ascii="Arial" w:hAnsi="Arial" w:cs="Arial"/>
          <w:b/>
          <w:bCs/>
        </w:rPr>
      </w:pPr>
      <w:r>
        <w:rPr>
          <w:rFonts w:ascii="Arial" w:hAnsi="Arial" w:cs="Arial"/>
          <w:b/>
          <w:bCs/>
        </w:rPr>
        <w:lastRenderedPageBreak/>
        <w:t>5</w:t>
      </w:r>
      <w:r w:rsidR="00FC2F4D" w:rsidRPr="00A54037">
        <w:rPr>
          <w:rFonts w:ascii="Arial" w:hAnsi="Arial" w:cs="Arial"/>
          <w:b/>
          <w:bCs/>
        </w:rPr>
        <w:t xml:space="preserve">. Suitability of </w:t>
      </w:r>
      <w:r w:rsidR="006A1534">
        <w:rPr>
          <w:rFonts w:ascii="Arial" w:hAnsi="Arial" w:cs="Arial"/>
          <w:b/>
          <w:bCs/>
        </w:rPr>
        <w:t>P</w:t>
      </w:r>
      <w:r w:rsidR="00FC2F4D" w:rsidRPr="00A54037">
        <w:rPr>
          <w:rFonts w:ascii="Arial" w:hAnsi="Arial" w:cs="Arial"/>
          <w:b/>
          <w:bCs/>
        </w:rPr>
        <w:t>roviders</w:t>
      </w:r>
    </w:p>
    <w:p w14:paraId="403F1EF5" w14:textId="10AC131D" w:rsidR="00FC2F4D" w:rsidRPr="00563147" w:rsidRDefault="00A54037" w:rsidP="00FC2F4D">
      <w:pPr>
        <w:rPr>
          <w:rFonts w:ascii="Arial" w:hAnsi="Arial" w:cs="Arial"/>
          <w:b/>
          <w:bCs/>
        </w:rPr>
      </w:pPr>
      <w:r>
        <w:rPr>
          <w:rFonts w:ascii="Arial" w:hAnsi="Arial" w:cs="Arial"/>
        </w:rPr>
        <w:t>DDAT school</w:t>
      </w:r>
      <w:r w:rsidR="008020D8">
        <w:rPr>
          <w:rFonts w:ascii="Arial" w:hAnsi="Arial" w:cs="Arial"/>
        </w:rPr>
        <w:t>s</w:t>
      </w:r>
      <w:r w:rsidR="00FC2F4D" w:rsidRPr="00CB06E9">
        <w:rPr>
          <w:rFonts w:ascii="Arial" w:hAnsi="Arial" w:cs="Arial"/>
        </w:rPr>
        <w:t xml:space="preserve"> </w:t>
      </w:r>
      <w:r w:rsidR="00B866FE" w:rsidRPr="00CB06E9">
        <w:rPr>
          <w:rFonts w:ascii="Arial" w:hAnsi="Arial" w:cs="Arial"/>
        </w:rPr>
        <w:t>can</w:t>
      </w:r>
      <w:r w:rsidR="00FC2F4D" w:rsidRPr="00CB06E9">
        <w:rPr>
          <w:rFonts w:ascii="Arial" w:hAnsi="Arial" w:cs="Arial"/>
        </w:rPr>
        <w:t xml:space="preserve"> access a variety of alternative </w:t>
      </w:r>
      <w:r w:rsidR="00FC2F4D" w:rsidRPr="00563147">
        <w:rPr>
          <w:rFonts w:ascii="Arial" w:hAnsi="Arial" w:cs="Arial"/>
        </w:rPr>
        <w:t>provision placement</w:t>
      </w:r>
      <w:r w:rsidR="00563147" w:rsidRPr="00563147">
        <w:rPr>
          <w:rFonts w:ascii="Arial" w:hAnsi="Arial" w:cs="Arial"/>
        </w:rPr>
        <w:t>s; t</w:t>
      </w:r>
      <w:r w:rsidR="00FC2F4D" w:rsidRPr="00563147">
        <w:rPr>
          <w:rFonts w:ascii="Arial" w:hAnsi="Arial" w:cs="Arial"/>
        </w:rPr>
        <w:t>he suitability</w:t>
      </w:r>
      <w:r w:rsidR="00FC2F4D" w:rsidRPr="00CB06E9">
        <w:rPr>
          <w:rFonts w:ascii="Arial" w:hAnsi="Arial" w:cs="Arial"/>
        </w:rPr>
        <w:t xml:space="preserve"> of the providers of alternative provision commissioned or decided by a</w:t>
      </w:r>
      <w:r w:rsidR="00855A58">
        <w:rPr>
          <w:rFonts w:ascii="Arial" w:hAnsi="Arial" w:cs="Arial"/>
        </w:rPr>
        <w:t xml:space="preserve"> school</w:t>
      </w:r>
      <w:r w:rsidR="00FC2F4D" w:rsidRPr="00CB06E9">
        <w:rPr>
          <w:rFonts w:ascii="Arial" w:hAnsi="Arial" w:cs="Arial"/>
        </w:rPr>
        <w:t xml:space="preserve"> will be continually assessed to ensure they continue to </w:t>
      </w:r>
      <w:r w:rsidR="00F767F6">
        <w:rPr>
          <w:rFonts w:ascii="Arial" w:hAnsi="Arial" w:cs="Arial"/>
        </w:rPr>
        <w:t>provide the best offer for pupils.</w:t>
      </w:r>
    </w:p>
    <w:p w14:paraId="27FE3BFE" w14:textId="083B230C" w:rsidR="00FC2F4D" w:rsidRPr="00CB06E9" w:rsidRDefault="00FC2F4D" w:rsidP="00FC2F4D">
      <w:pPr>
        <w:rPr>
          <w:rFonts w:ascii="Arial" w:hAnsi="Arial" w:cs="Arial"/>
        </w:rPr>
      </w:pPr>
      <w:r w:rsidRPr="00CB06E9">
        <w:rPr>
          <w:rFonts w:ascii="Arial" w:hAnsi="Arial" w:cs="Arial"/>
        </w:rPr>
        <w:t xml:space="preserve">The headteacher, supported by the Designated Safeguarding Lead (DSL), will ensure all </w:t>
      </w:r>
      <w:r w:rsidR="00855A58">
        <w:rPr>
          <w:rFonts w:ascii="Arial" w:hAnsi="Arial" w:cs="Arial"/>
        </w:rPr>
        <w:t>alternative provision</w:t>
      </w:r>
      <w:r w:rsidR="00B056B7">
        <w:rPr>
          <w:rFonts w:ascii="Arial" w:hAnsi="Arial" w:cs="Arial"/>
        </w:rPr>
        <w:t xml:space="preserve"> providers</w:t>
      </w:r>
      <w:r w:rsidRPr="00CB06E9">
        <w:rPr>
          <w:rFonts w:ascii="Arial" w:hAnsi="Arial" w:cs="Arial"/>
        </w:rPr>
        <w:t xml:space="preserve"> </w:t>
      </w:r>
      <w:r w:rsidR="00A45815">
        <w:rPr>
          <w:rFonts w:ascii="Arial" w:hAnsi="Arial" w:cs="Arial"/>
        </w:rPr>
        <w:t xml:space="preserve">used by the school are </w:t>
      </w:r>
      <w:r w:rsidR="00A061E5">
        <w:rPr>
          <w:rFonts w:ascii="Arial" w:hAnsi="Arial" w:cs="Arial"/>
        </w:rPr>
        <w:t>where possible</w:t>
      </w:r>
      <w:r w:rsidRPr="00CB06E9">
        <w:rPr>
          <w:rFonts w:ascii="Arial" w:hAnsi="Arial" w:cs="Arial"/>
        </w:rPr>
        <w:t xml:space="preserve"> </w:t>
      </w:r>
      <w:r w:rsidR="004861BF">
        <w:rPr>
          <w:rFonts w:ascii="Arial" w:hAnsi="Arial" w:cs="Arial"/>
        </w:rPr>
        <w:t>*</w:t>
      </w:r>
      <w:r w:rsidRPr="00CB06E9">
        <w:rPr>
          <w:rFonts w:ascii="Arial" w:hAnsi="Arial" w:cs="Arial"/>
        </w:rPr>
        <w:t xml:space="preserve">registered and approved, and that they have relevant policies in place to cover safeguarding and health and safety. </w:t>
      </w:r>
    </w:p>
    <w:p w14:paraId="79B3FD70" w14:textId="143E0257" w:rsidR="00FC2F4D" w:rsidRDefault="00FC2F4D" w:rsidP="00FC2F4D">
      <w:pPr>
        <w:rPr>
          <w:rFonts w:ascii="Arial" w:hAnsi="Arial" w:cs="Arial"/>
        </w:rPr>
      </w:pPr>
      <w:r w:rsidRPr="00CB06E9">
        <w:rPr>
          <w:rFonts w:ascii="Arial" w:hAnsi="Arial" w:cs="Arial"/>
        </w:rPr>
        <w:t xml:space="preserve">The headteacher, supported by the DSL, will obtain written confirmation from the alternative provider that appropriate safeguarding checks have been carried out on individuals working at the establishment, i.e. those checks that the </w:t>
      </w:r>
      <w:r w:rsidR="00CF4D74">
        <w:rPr>
          <w:rFonts w:ascii="Arial" w:hAnsi="Arial" w:cs="Arial"/>
        </w:rPr>
        <w:t>school</w:t>
      </w:r>
      <w:r w:rsidRPr="00CB06E9">
        <w:rPr>
          <w:rFonts w:ascii="Arial" w:hAnsi="Arial" w:cs="Arial"/>
        </w:rPr>
        <w:t xml:space="preserve"> would otherwise perform in respect of its own staff. This will be in the form of a </w:t>
      </w:r>
      <w:r w:rsidR="00B056B7">
        <w:rPr>
          <w:rFonts w:ascii="Arial" w:hAnsi="Arial" w:cs="Arial"/>
        </w:rPr>
        <w:t>letter of comfort.</w:t>
      </w:r>
    </w:p>
    <w:p w14:paraId="6336C134" w14:textId="414A3934" w:rsidR="000C096F" w:rsidRPr="000C096F" w:rsidRDefault="00051EBA" w:rsidP="00FC2F4D">
      <w:pPr>
        <w:rPr>
          <w:rFonts w:ascii="Arial" w:hAnsi="Arial" w:cs="Arial"/>
          <w:highlight w:val="cyan"/>
        </w:rPr>
      </w:pPr>
      <w:r>
        <w:rPr>
          <w:rFonts w:ascii="Arial" w:hAnsi="Arial" w:cs="Arial"/>
        </w:rPr>
        <w:t>There will be occasions whe</w:t>
      </w:r>
      <w:r w:rsidR="0039728B">
        <w:rPr>
          <w:rFonts w:ascii="Arial" w:hAnsi="Arial" w:cs="Arial"/>
        </w:rPr>
        <w:t>n, due to capacity and availability,</w:t>
      </w:r>
      <w:r>
        <w:rPr>
          <w:rFonts w:ascii="Arial" w:hAnsi="Arial" w:cs="Arial"/>
        </w:rPr>
        <w:t xml:space="preserve"> it is not possible to commission use of a registered alternative provision </w:t>
      </w:r>
      <w:r w:rsidR="0039728B">
        <w:rPr>
          <w:rFonts w:ascii="Arial" w:hAnsi="Arial" w:cs="Arial"/>
        </w:rPr>
        <w:t xml:space="preserve">to meet the needs of a specific child or young person. In these </w:t>
      </w:r>
      <w:r w:rsidR="00655DCE">
        <w:rPr>
          <w:rFonts w:ascii="Arial" w:hAnsi="Arial" w:cs="Arial"/>
        </w:rPr>
        <w:t>instances,</w:t>
      </w:r>
      <w:r w:rsidR="0039728B">
        <w:rPr>
          <w:rFonts w:ascii="Arial" w:hAnsi="Arial" w:cs="Arial"/>
        </w:rPr>
        <w:t xml:space="preserve"> schools may consider use of an </w:t>
      </w:r>
      <w:r w:rsidR="00E4710C">
        <w:rPr>
          <w:rFonts w:ascii="Arial" w:hAnsi="Arial" w:cs="Arial"/>
        </w:rPr>
        <w:t>*</w:t>
      </w:r>
      <w:r w:rsidR="0039728B">
        <w:rPr>
          <w:rFonts w:ascii="Arial" w:hAnsi="Arial" w:cs="Arial"/>
        </w:rPr>
        <w:t xml:space="preserve">unregistered provider; </w:t>
      </w:r>
      <w:r w:rsidR="00655DCE">
        <w:rPr>
          <w:rFonts w:ascii="Arial" w:hAnsi="Arial" w:cs="Arial"/>
        </w:rPr>
        <w:t>indeed,</w:t>
      </w:r>
      <w:r w:rsidR="00B05969">
        <w:rPr>
          <w:rFonts w:ascii="Arial" w:hAnsi="Arial" w:cs="Arial"/>
        </w:rPr>
        <w:t xml:space="preserve"> many unregistered providers </w:t>
      </w:r>
      <w:r w:rsidR="006B737D">
        <w:rPr>
          <w:rFonts w:ascii="Arial" w:hAnsi="Arial" w:cs="Arial"/>
        </w:rPr>
        <w:t>are recommended to schools by the</w:t>
      </w:r>
      <w:r w:rsidR="00655DCE">
        <w:rPr>
          <w:rFonts w:ascii="Arial" w:hAnsi="Arial" w:cs="Arial"/>
        </w:rPr>
        <w:t>ir</w:t>
      </w:r>
      <w:r w:rsidR="006B737D">
        <w:rPr>
          <w:rFonts w:ascii="Arial" w:hAnsi="Arial" w:cs="Arial"/>
        </w:rPr>
        <w:t xml:space="preserve"> local authority. </w:t>
      </w:r>
      <w:r w:rsidR="00655DCE">
        <w:rPr>
          <w:rFonts w:ascii="Arial" w:hAnsi="Arial" w:cs="Arial"/>
        </w:rPr>
        <w:t xml:space="preserve">However, it is crucial for schools to uphold their </w:t>
      </w:r>
      <w:r w:rsidR="00FB16BA">
        <w:rPr>
          <w:rFonts w:ascii="Arial" w:hAnsi="Arial" w:cs="Arial"/>
        </w:rPr>
        <w:t>statutory</w:t>
      </w:r>
      <w:r w:rsidR="00655DCE">
        <w:rPr>
          <w:rFonts w:ascii="Arial" w:hAnsi="Arial" w:cs="Arial"/>
        </w:rPr>
        <w:t xml:space="preserve"> safeguarding duty by carrying our appro</w:t>
      </w:r>
      <w:r w:rsidR="00FB16BA">
        <w:rPr>
          <w:rFonts w:ascii="Arial" w:hAnsi="Arial" w:cs="Arial"/>
        </w:rPr>
        <w:t>priate checks prior to making the decision to use an unregistered provision</w:t>
      </w:r>
      <w:r w:rsidR="005539F1">
        <w:rPr>
          <w:rFonts w:ascii="Arial" w:hAnsi="Arial" w:cs="Arial"/>
        </w:rPr>
        <w:t xml:space="preserve">, using the audit and risk assessment tool in </w:t>
      </w:r>
      <w:r w:rsidR="00087484">
        <w:rPr>
          <w:rFonts w:ascii="Arial" w:hAnsi="Arial" w:cs="Arial"/>
        </w:rPr>
        <w:t>A</w:t>
      </w:r>
      <w:r w:rsidR="005539F1">
        <w:rPr>
          <w:rFonts w:ascii="Arial" w:hAnsi="Arial" w:cs="Arial"/>
        </w:rPr>
        <w:t>ppendix 1 of this policy with a particular emphasis on pages 4-5</w:t>
      </w:r>
      <w:r w:rsidR="00FB16BA">
        <w:rPr>
          <w:rFonts w:ascii="Arial" w:hAnsi="Arial" w:cs="Arial"/>
        </w:rPr>
        <w:t>.</w:t>
      </w:r>
      <w:r w:rsidR="005539F1">
        <w:rPr>
          <w:rFonts w:ascii="Arial" w:hAnsi="Arial" w:cs="Arial"/>
        </w:rPr>
        <w:t xml:space="preserve"> </w:t>
      </w:r>
      <w:r w:rsidR="00FB16BA" w:rsidRPr="00087484">
        <w:rPr>
          <w:rFonts w:ascii="Arial" w:hAnsi="Arial" w:cs="Arial"/>
        </w:rPr>
        <w:t xml:space="preserve">In addition, </w:t>
      </w:r>
      <w:r w:rsidR="00655DCE" w:rsidRPr="00087484">
        <w:rPr>
          <w:rFonts w:ascii="Arial" w:hAnsi="Arial" w:cs="Arial"/>
        </w:rPr>
        <w:t xml:space="preserve">school staff leading on the plan for </w:t>
      </w:r>
      <w:r w:rsidR="00147CFF" w:rsidRPr="00087484">
        <w:rPr>
          <w:rFonts w:ascii="Arial" w:hAnsi="Arial" w:cs="Arial"/>
        </w:rPr>
        <w:t xml:space="preserve">a </w:t>
      </w:r>
      <w:r w:rsidR="00655DCE" w:rsidRPr="00087484">
        <w:rPr>
          <w:rFonts w:ascii="Arial" w:hAnsi="Arial" w:cs="Arial"/>
        </w:rPr>
        <w:t xml:space="preserve">pupil to be referred to </w:t>
      </w:r>
      <w:r w:rsidR="005539F1" w:rsidRPr="00087484">
        <w:rPr>
          <w:rFonts w:ascii="Arial" w:hAnsi="Arial" w:cs="Arial"/>
        </w:rPr>
        <w:t>an unreg</w:t>
      </w:r>
      <w:r w:rsidR="006D51E5" w:rsidRPr="00087484">
        <w:rPr>
          <w:rFonts w:ascii="Arial" w:hAnsi="Arial" w:cs="Arial"/>
        </w:rPr>
        <w:t xml:space="preserve">istered </w:t>
      </w:r>
      <w:r w:rsidR="00655DCE" w:rsidRPr="00087484">
        <w:rPr>
          <w:rFonts w:ascii="Arial" w:hAnsi="Arial" w:cs="Arial"/>
        </w:rPr>
        <w:t xml:space="preserve">alternative provision should </w:t>
      </w:r>
      <w:r w:rsidR="000C096F" w:rsidRPr="00087484">
        <w:rPr>
          <w:rFonts w:ascii="Arial" w:hAnsi="Arial" w:cs="Arial"/>
        </w:rPr>
        <w:t xml:space="preserve">collaborate with </w:t>
      </w:r>
      <w:r w:rsidR="00F95334" w:rsidRPr="00087484">
        <w:rPr>
          <w:rFonts w:ascii="Arial" w:hAnsi="Arial" w:cs="Arial"/>
        </w:rPr>
        <w:t>the School Improvement Team</w:t>
      </w:r>
      <w:r w:rsidR="00087484" w:rsidRPr="00087484">
        <w:rPr>
          <w:rFonts w:ascii="Arial" w:hAnsi="Arial" w:cs="Arial"/>
        </w:rPr>
        <w:t xml:space="preserve"> to engage their involvement in the audit and risk assessment process.</w:t>
      </w:r>
    </w:p>
    <w:p w14:paraId="090EBD22" w14:textId="78C043D2" w:rsidR="00FC2F4D" w:rsidRPr="005B4BFD" w:rsidRDefault="000E17A1" w:rsidP="00FC2F4D">
      <w:pPr>
        <w:rPr>
          <w:rFonts w:ascii="Arial" w:hAnsi="Arial" w:cs="Arial"/>
          <w:b/>
          <w:bCs/>
        </w:rPr>
      </w:pPr>
      <w:r>
        <w:rPr>
          <w:rFonts w:ascii="Arial" w:hAnsi="Arial" w:cs="Arial"/>
          <w:b/>
          <w:bCs/>
        </w:rPr>
        <w:t>6</w:t>
      </w:r>
      <w:r w:rsidR="00FC2F4D" w:rsidRPr="005B4BFD">
        <w:rPr>
          <w:rFonts w:ascii="Arial" w:hAnsi="Arial" w:cs="Arial"/>
          <w:b/>
          <w:bCs/>
        </w:rPr>
        <w:t xml:space="preserve">. Planning for </w:t>
      </w:r>
      <w:r w:rsidR="0007520A">
        <w:rPr>
          <w:rFonts w:ascii="Arial" w:hAnsi="Arial" w:cs="Arial"/>
          <w:b/>
          <w:bCs/>
        </w:rPr>
        <w:t xml:space="preserve">use of </w:t>
      </w:r>
      <w:r w:rsidR="004861BF">
        <w:rPr>
          <w:rFonts w:ascii="Arial" w:hAnsi="Arial" w:cs="Arial"/>
          <w:b/>
          <w:bCs/>
        </w:rPr>
        <w:t>A</w:t>
      </w:r>
      <w:r w:rsidR="00FC2F4D" w:rsidRPr="005B4BFD">
        <w:rPr>
          <w:rFonts w:ascii="Arial" w:hAnsi="Arial" w:cs="Arial"/>
          <w:b/>
          <w:bCs/>
        </w:rPr>
        <w:t xml:space="preserve">lternative </w:t>
      </w:r>
      <w:r w:rsidR="004861BF">
        <w:rPr>
          <w:rFonts w:ascii="Arial" w:hAnsi="Arial" w:cs="Arial"/>
          <w:b/>
          <w:bCs/>
        </w:rPr>
        <w:t>P</w:t>
      </w:r>
      <w:r w:rsidR="00FC2F4D" w:rsidRPr="005B4BFD">
        <w:rPr>
          <w:rFonts w:ascii="Arial" w:hAnsi="Arial" w:cs="Arial"/>
          <w:b/>
          <w:bCs/>
        </w:rPr>
        <w:t>rovision</w:t>
      </w:r>
    </w:p>
    <w:p w14:paraId="00CE8197" w14:textId="580ECC01" w:rsidR="00FC2F4D" w:rsidRDefault="0081164D" w:rsidP="00FC2F4D">
      <w:pPr>
        <w:rPr>
          <w:rFonts w:ascii="Arial" w:hAnsi="Arial" w:cs="Arial"/>
        </w:rPr>
      </w:pPr>
      <w:r>
        <w:rPr>
          <w:rFonts w:ascii="Arial" w:hAnsi="Arial" w:cs="Arial"/>
        </w:rPr>
        <w:t xml:space="preserve">All </w:t>
      </w:r>
      <w:r w:rsidR="005B4BFD">
        <w:rPr>
          <w:rFonts w:ascii="Arial" w:hAnsi="Arial" w:cs="Arial"/>
        </w:rPr>
        <w:t>school</w:t>
      </w:r>
      <w:r>
        <w:rPr>
          <w:rFonts w:ascii="Arial" w:hAnsi="Arial" w:cs="Arial"/>
        </w:rPr>
        <w:t>s</w:t>
      </w:r>
      <w:r w:rsidR="00FC2F4D" w:rsidRPr="00CB06E9">
        <w:rPr>
          <w:rFonts w:ascii="Arial" w:hAnsi="Arial" w:cs="Arial"/>
        </w:rPr>
        <w:t xml:space="preserve"> focus on the early assessment and identification of a </w:t>
      </w:r>
      <w:r w:rsidR="00A0043B">
        <w:rPr>
          <w:rFonts w:ascii="Arial" w:hAnsi="Arial" w:cs="Arial"/>
        </w:rPr>
        <w:t>pupil</w:t>
      </w:r>
      <w:r w:rsidR="00FC2F4D" w:rsidRPr="00CB06E9">
        <w:rPr>
          <w:rFonts w:ascii="Arial" w:hAnsi="Arial" w:cs="Arial"/>
        </w:rPr>
        <w:t>’s needs, including any</w:t>
      </w:r>
      <w:r w:rsidR="00136121">
        <w:rPr>
          <w:rFonts w:ascii="Arial" w:hAnsi="Arial" w:cs="Arial"/>
        </w:rPr>
        <w:t xml:space="preserve"> </w:t>
      </w:r>
      <w:r w:rsidR="00FC2F4D" w:rsidRPr="00CB06E9">
        <w:rPr>
          <w:rFonts w:ascii="Arial" w:hAnsi="Arial" w:cs="Arial"/>
        </w:rPr>
        <w:t>SEND or SEMH need</w:t>
      </w:r>
      <w:r w:rsidR="000E4F8A">
        <w:rPr>
          <w:rFonts w:ascii="Arial" w:hAnsi="Arial" w:cs="Arial"/>
        </w:rPr>
        <w:t>s</w:t>
      </w:r>
      <w:r w:rsidR="00FC2F4D" w:rsidRPr="00CB06E9">
        <w:rPr>
          <w:rFonts w:ascii="Arial" w:hAnsi="Arial" w:cs="Arial"/>
        </w:rPr>
        <w:t>, and work in collaboration with partner agencies in health and children’s social care, educational psychology, and children and young people’s mental health services to support</w:t>
      </w:r>
      <w:r>
        <w:rPr>
          <w:rFonts w:ascii="Arial" w:hAnsi="Arial" w:cs="Arial"/>
        </w:rPr>
        <w:t xml:space="preserve"> pupils</w:t>
      </w:r>
      <w:r w:rsidR="00FC2F4D" w:rsidRPr="00CB06E9">
        <w:rPr>
          <w:rFonts w:ascii="Arial" w:hAnsi="Arial" w:cs="Arial"/>
        </w:rPr>
        <w:t xml:space="preserve"> to engage in </w:t>
      </w:r>
      <w:r w:rsidR="002910FB">
        <w:rPr>
          <w:rFonts w:ascii="Arial" w:hAnsi="Arial" w:cs="Arial"/>
        </w:rPr>
        <w:t xml:space="preserve">mainstream </w:t>
      </w:r>
      <w:r w:rsidR="00FC2F4D" w:rsidRPr="00CB06E9">
        <w:rPr>
          <w:rFonts w:ascii="Arial" w:hAnsi="Arial" w:cs="Arial"/>
        </w:rPr>
        <w:t>education.</w:t>
      </w:r>
    </w:p>
    <w:p w14:paraId="1D6F140D" w14:textId="2504AAB5" w:rsidR="0018275F" w:rsidRDefault="0018275F" w:rsidP="00FC2F4D">
      <w:pPr>
        <w:rPr>
          <w:rFonts w:ascii="Arial" w:hAnsi="Arial" w:cs="Arial"/>
        </w:rPr>
      </w:pPr>
      <w:r>
        <w:rPr>
          <w:rFonts w:ascii="Arial" w:hAnsi="Arial" w:cs="Arial"/>
        </w:rPr>
        <w:t xml:space="preserve">Schools should maintain detailed records, using their standard recording mechanisms, of the </w:t>
      </w:r>
      <w:r w:rsidR="00136121">
        <w:rPr>
          <w:rFonts w:ascii="Arial" w:hAnsi="Arial" w:cs="Arial"/>
        </w:rPr>
        <w:t xml:space="preserve">steps they have taken to </w:t>
      </w:r>
      <w:r w:rsidR="00F67815">
        <w:rPr>
          <w:rFonts w:ascii="Arial" w:hAnsi="Arial" w:cs="Arial"/>
        </w:rPr>
        <w:t xml:space="preserve">support a pupil and </w:t>
      </w:r>
      <w:r w:rsidR="00136121">
        <w:rPr>
          <w:rFonts w:ascii="Arial" w:hAnsi="Arial" w:cs="Arial"/>
        </w:rPr>
        <w:t xml:space="preserve">engage </w:t>
      </w:r>
      <w:r w:rsidR="00F67815">
        <w:rPr>
          <w:rFonts w:ascii="Arial" w:hAnsi="Arial" w:cs="Arial"/>
        </w:rPr>
        <w:t>them in full-time mainstream</w:t>
      </w:r>
      <w:r w:rsidR="00136121">
        <w:rPr>
          <w:rFonts w:ascii="Arial" w:hAnsi="Arial" w:cs="Arial"/>
        </w:rPr>
        <w:t xml:space="preserve"> education, prior to them being considered appropriate for </w:t>
      </w:r>
      <w:r w:rsidR="00E3233D">
        <w:rPr>
          <w:rFonts w:ascii="Arial" w:hAnsi="Arial" w:cs="Arial"/>
        </w:rPr>
        <w:t>referral to alternative provision.</w:t>
      </w:r>
      <w:r w:rsidR="00835261" w:rsidRPr="00835261">
        <w:rPr>
          <w:rFonts w:ascii="Arial" w:hAnsi="Arial" w:cs="Arial"/>
        </w:rPr>
        <w:t xml:space="preserve"> </w:t>
      </w:r>
      <w:r w:rsidR="00237028">
        <w:rPr>
          <w:rFonts w:ascii="Arial" w:hAnsi="Arial" w:cs="Arial"/>
        </w:rPr>
        <w:t>Schools should</w:t>
      </w:r>
      <w:r w:rsidR="00B13A17">
        <w:rPr>
          <w:rFonts w:ascii="Arial" w:hAnsi="Arial" w:cs="Arial"/>
        </w:rPr>
        <w:t xml:space="preserve"> be able to provide a </w:t>
      </w:r>
      <w:r w:rsidR="007A1B1F">
        <w:rPr>
          <w:rFonts w:ascii="Arial" w:hAnsi="Arial" w:cs="Arial"/>
        </w:rPr>
        <w:t xml:space="preserve">detailed and robust chronology of the steps taken prior to the decision to refer to alternative provision being </w:t>
      </w:r>
      <w:r w:rsidR="00A5394A">
        <w:rPr>
          <w:rFonts w:ascii="Arial" w:hAnsi="Arial" w:cs="Arial"/>
        </w:rPr>
        <w:t>made; this</w:t>
      </w:r>
      <w:r w:rsidR="00ED5BE1">
        <w:rPr>
          <w:rFonts w:ascii="Arial" w:hAnsi="Arial" w:cs="Arial"/>
        </w:rPr>
        <w:t xml:space="preserve"> should include the impact of inter</w:t>
      </w:r>
      <w:r w:rsidR="006440EE">
        <w:rPr>
          <w:rFonts w:ascii="Arial" w:hAnsi="Arial" w:cs="Arial"/>
        </w:rPr>
        <w:t xml:space="preserve">nal interventions carried out with </w:t>
      </w:r>
      <w:r w:rsidR="00A5394A">
        <w:rPr>
          <w:rFonts w:ascii="Arial" w:hAnsi="Arial" w:cs="Arial"/>
        </w:rPr>
        <w:t>pupi</w:t>
      </w:r>
      <w:r w:rsidR="00A5394A" w:rsidRPr="00CB06E9">
        <w:rPr>
          <w:rFonts w:ascii="Arial" w:hAnsi="Arial" w:cs="Arial"/>
        </w:rPr>
        <w:t>l</w:t>
      </w:r>
      <w:r w:rsidR="008324B4">
        <w:rPr>
          <w:rFonts w:ascii="Arial" w:hAnsi="Arial" w:cs="Arial"/>
        </w:rPr>
        <w:t>, a</w:t>
      </w:r>
      <w:r w:rsidR="006121C6">
        <w:rPr>
          <w:rFonts w:ascii="Arial" w:hAnsi="Arial" w:cs="Arial"/>
        </w:rPr>
        <w:t xml:space="preserve">s well as any direct work carried out by external agencies following </w:t>
      </w:r>
      <w:r w:rsidR="008522D3">
        <w:rPr>
          <w:rFonts w:ascii="Arial" w:hAnsi="Arial" w:cs="Arial"/>
        </w:rPr>
        <w:t>referrals made by the school.</w:t>
      </w:r>
      <w:r w:rsidR="00056DA0">
        <w:rPr>
          <w:rFonts w:ascii="Arial" w:hAnsi="Arial" w:cs="Arial"/>
        </w:rPr>
        <w:t xml:space="preserve"> If t</w:t>
      </w:r>
      <w:r w:rsidR="00835261" w:rsidRPr="00CB06E9">
        <w:rPr>
          <w:rFonts w:ascii="Arial" w:hAnsi="Arial" w:cs="Arial"/>
        </w:rPr>
        <w:t xml:space="preserve">he support the </w:t>
      </w:r>
      <w:r w:rsidR="00835261">
        <w:rPr>
          <w:rFonts w:ascii="Arial" w:hAnsi="Arial" w:cs="Arial"/>
        </w:rPr>
        <w:t>school</w:t>
      </w:r>
      <w:r w:rsidR="00835261" w:rsidRPr="00CB06E9">
        <w:rPr>
          <w:rFonts w:ascii="Arial" w:hAnsi="Arial" w:cs="Arial"/>
        </w:rPr>
        <w:t xml:space="preserve"> implements for the </w:t>
      </w:r>
      <w:r w:rsidR="00835261">
        <w:rPr>
          <w:rFonts w:ascii="Arial" w:hAnsi="Arial" w:cs="Arial"/>
        </w:rPr>
        <w:t>pupil</w:t>
      </w:r>
      <w:r w:rsidR="00835261" w:rsidRPr="00CB06E9">
        <w:rPr>
          <w:rFonts w:ascii="Arial" w:hAnsi="Arial" w:cs="Arial"/>
        </w:rPr>
        <w:t xml:space="preserve"> does not lead to increased engagement in education or improvements in the </w:t>
      </w:r>
      <w:r w:rsidR="00835261">
        <w:rPr>
          <w:rFonts w:ascii="Arial" w:hAnsi="Arial" w:cs="Arial"/>
        </w:rPr>
        <w:t>pupil</w:t>
      </w:r>
      <w:r w:rsidR="00835261" w:rsidRPr="00CB06E9">
        <w:rPr>
          <w:rFonts w:ascii="Arial" w:hAnsi="Arial" w:cs="Arial"/>
        </w:rPr>
        <w:t xml:space="preserve">’s welfare, the headteacher, in collaboration with other members of staff such as the SENCO, will consider if the </w:t>
      </w:r>
      <w:r w:rsidR="00835261">
        <w:rPr>
          <w:rFonts w:ascii="Arial" w:hAnsi="Arial" w:cs="Arial"/>
        </w:rPr>
        <w:t>pupil</w:t>
      </w:r>
      <w:r w:rsidR="00835261" w:rsidRPr="00CB06E9">
        <w:rPr>
          <w:rFonts w:ascii="Arial" w:hAnsi="Arial" w:cs="Arial"/>
        </w:rPr>
        <w:t xml:space="preserve"> should be directed to alternative provision.</w:t>
      </w:r>
    </w:p>
    <w:p w14:paraId="1BB76B6C" w14:textId="45F49A61" w:rsidR="00FC2F4D" w:rsidRPr="00CB06E9" w:rsidRDefault="00E839EA" w:rsidP="00FC2F4D">
      <w:pPr>
        <w:rPr>
          <w:rFonts w:ascii="Arial" w:hAnsi="Arial" w:cs="Arial"/>
        </w:rPr>
      </w:pPr>
      <w:r>
        <w:rPr>
          <w:rFonts w:ascii="Arial" w:hAnsi="Arial" w:cs="Arial"/>
        </w:rPr>
        <w:t>Once</w:t>
      </w:r>
      <w:r w:rsidR="00FC2F4D" w:rsidRPr="00CB06E9">
        <w:rPr>
          <w:rFonts w:ascii="Arial" w:hAnsi="Arial" w:cs="Arial"/>
        </w:rPr>
        <w:t xml:space="preserve"> the decision is made that a </w:t>
      </w:r>
      <w:r w:rsidR="00A0043B">
        <w:rPr>
          <w:rFonts w:ascii="Arial" w:hAnsi="Arial" w:cs="Arial"/>
        </w:rPr>
        <w:t>pupil</w:t>
      </w:r>
      <w:r w:rsidR="00FC2F4D" w:rsidRPr="00CB06E9">
        <w:rPr>
          <w:rFonts w:ascii="Arial" w:hAnsi="Arial" w:cs="Arial"/>
        </w:rPr>
        <w:t xml:space="preserve"> is to be </w:t>
      </w:r>
      <w:r w:rsidR="0099783D">
        <w:rPr>
          <w:rFonts w:ascii="Arial" w:hAnsi="Arial" w:cs="Arial"/>
        </w:rPr>
        <w:t>referred</w:t>
      </w:r>
      <w:r w:rsidR="00FC2F4D" w:rsidRPr="00CB06E9">
        <w:rPr>
          <w:rFonts w:ascii="Arial" w:hAnsi="Arial" w:cs="Arial"/>
        </w:rPr>
        <w:t xml:space="preserve"> to alternative provision, the </w:t>
      </w:r>
      <w:r>
        <w:rPr>
          <w:rFonts w:ascii="Arial" w:hAnsi="Arial" w:cs="Arial"/>
        </w:rPr>
        <w:t>school</w:t>
      </w:r>
      <w:r w:rsidR="00FC2F4D" w:rsidRPr="00CB06E9">
        <w:rPr>
          <w:rFonts w:ascii="Arial" w:hAnsi="Arial" w:cs="Arial"/>
        </w:rPr>
        <w:t xml:space="preserve"> will ensure that a personalised plan for intervention is developed, setting clear objectives for improvement and attainment, timeframes, arrangements for assessment and monitoring progress, and a baseline of the current position against which to measure progress</w:t>
      </w:r>
      <w:r w:rsidR="0099783D">
        <w:rPr>
          <w:rFonts w:ascii="Arial" w:hAnsi="Arial" w:cs="Arial"/>
        </w:rPr>
        <w:t>; these p</w:t>
      </w:r>
      <w:r w:rsidR="00FC2F4D" w:rsidRPr="00CB06E9">
        <w:rPr>
          <w:rFonts w:ascii="Arial" w:hAnsi="Arial" w:cs="Arial"/>
        </w:rPr>
        <w:t xml:space="preserve">lans will be linked to other relevant information, such as EHC plans. </w:t>
      </w:r>
    </w:p>
    <w:p w14:paraId="726CEB98" w14:textId="07005DBF" w:rsidR="00055E4C" w:rsidRDefault="00FC2F4D" w:rsidP="00FC2F4D">
      <w:pPr>
        <w:rPr>
          <w:rFonts w:ascii="Arial" w:hAnsi="Arial" w:cs="Arial"/>
        </w:rPr>
      </w:pPr>
      <w:r w:rsidRPr="007D202A">
        <w:rPr>
          <w:rFonts w:ascii="Arial" w:hAnsi="Arial" w:cs="Arial"/>
        </w:rPr>
        <w:t xml:space="preserve">Full records of all alternative provision placements will be maintained, including information on the </w:t>
      </w:r>
      <w:r w:rsidR="00A0043B" w:rsidRPr="007D202A">
        <w:rPr>
          <w:rFonts w:ascii="Arial" w:hAnsi="Arial" w:cs="Arial"/>
        </w:rPr>
        <w:t>pupil</w:t>
      </w:r>
      <w:r w:rsidRPr="007D202A">
        <w:rPr>
          <w:rFonts w:ascii="Arial" w:hAnsi="Arial" w:cs="Arial"/>
        </w:rPr>
        <w:t xml:space="preserve">’s progress, achievements and destination following their placement, as well as the </w:t>
      </w:r>
      <w:r w:rsidR="00A0043B" w:rsidRPr="007D202A">
        <w:rPr>
          <w:rFonts w:ascii="Arial" w:hAnsi="Arial" w:cs="Arial"/>
        </w:rPr>
        <w:t>pupil</w:t>
      </w:r>
      <w:r w:rsidRPr="007D202A">
        <w:rPr>
          <w:rFonts w:ascii="Arial" w:hAnsi="Arial" w:cs="Arial"/>
        </w:rPr>
        <w:t>’s own assessment of their placement.</w:t>
      </w:r>
      <w:r w:rsidRPr="00CB06E9">
        <w:rPr>
          <w:rFonts w:ascii="Arial" w:hAnsi="Arial" w:cs="Arial"/>
        </w:rPr>
        <w:t xml:space="preserve"> </w:t>
      </w:r>
    </w:p>
    <w:p w14:paraId="3686AD59" w14:textId="52745BA8" w:rsidR="00E57FA5" w:rsidRPr="00A27F57" w:rsidRDefault="000E17A1" w:rsidP="00E57FA5">
      <w:pPr>
        <w:rPr>
          <w:rFonts w:ascii="Arial" w:hAnsi="Arial" w:cs="Arial"/>
          <w:b/>
          <w:bCs/>
        </w:rPr>
      </w:pPr>
      <w:r>
        <w:rPr>
          <w:rFonts w:ascii="Arial" w:hAnsi="Arial" w:cs="Arial"/>
          <w:b/>
          <w:bCs/>
        </w:rPr>
        <w:t>7</w:t>
      </w:r>
      <w:r w:rsidR="00E57FA5" w:rsidRPr="00A27F57">
        <w:rPr>
          <w:rFonts w:ascii="Arial" w:hAnsi="Arial" w:cs="Arial"/>
          <w:b/>
          <w:bCs/>
        </w:rPr>
        <w:t xml:space="preserve">. </w:t>
      </w:r>
      <w:r w:rsidR="00E57FA5">
        <w:rPr>
          <w:rFonts w:ascii="Arial" w:hAnsi="Arial" w:cs="Arial"/>
          <w:b/>
          <w:bCs/>
        </w:rPr>
        <w:t xml:space="preserve">The </w:t>
      </w:r>
      <w:r w:rsidR="00E57FA5" w:rsidRPr="00A27F57">
        <w:rPr>
          <w:rFonts w:ascii="Arial" w:hAnsi="Arial" w:cs="Arial"/>
          <w:b/>
          <w:bCs/>
        </w:rPr>
        <w:t>Referral process</w:t>
      </w:r>
    </w:p>
    <w:p w14:paraId="67B4F204" w14:textId="77777777" w:rsidR="00E57FA5" w:rsidRPr="00CB06E9" w:rsidRDefault="00E57FA5" w:rsidP="00E57FA5">
      <w:pPr>
        <w:rPr>
          <w:rFonts w:ascii="Arial" w:hAnsi="Arial" w:cs="Arial"/>
        </w:rPr>
      </w:pPr>
      <w:r w:rsidRPr="00CB06E9">
        <w:rPr>
          <w:rFonts w:ascii="Arial" w:hAnsi="Arial" w:cs="Arial"/>
        </w:rPr>
        <w:t>A</w:t>
      </w:r>
      <w:r>
        <w:rPr>
          <w:rFonts w:ascii="Arial" w:hAnsi="Arial" w:cs="Arial"/>
        </w:rPr>
        <w:t>ll DDAT schools</w:t>
      </w:r>
      <w:r w:rsidRPr="00CB06E9">
        <w:rPr>
          <w:rFonts w:ascii="Arial" w:hAnsi="Arial" w:cs="Arial"/>
        </w:rPr>
        <w:t xml:space="preserve"> will work in </w:t>
      </w:r>
      <w:r>
        <w:rPr>
          <w:rFonts w:ascii="Arial" w:hAnsi="Arial" w:cs="Arial"/>
        </w:rPr>
        <w:t>accordance</w:t>
      </w:r>
      <w:r w:rsidRPr="00CB06E9">
        <w:rPr>
          <w:rFonts w:ascii="Arial" w:hAnsi="Arial" w:cs="Arial"/>
        </w:rPr>
        <w:t xml:space="preserve"> with the </w:t>
      </w:r>
      <w:r>
        <w:rPr>
          <w:rFonts w:ascii="Arial" w:hAnsi="Arial" w:cs="Arial"/>
        </w:rPr>
        <w:t>local authority</w:t>
      </w:r>
      <w:r w:rsidRPr="00CB06E9">
        <w:rPr>
          <w:rFonts w:ascii="Arial" w:hAnsi="Arial" w:cs="Arial"/>
        </w:rPr>
        <w:t xml:space="preserve"> and alternative provision providers to follow the appropriate procedures for referring and admitting </w:t>
      </w:r>
      <w:r>
        <w:rPr>
          <w:rFonts w:ascii="Arial" w:hAnsi="Arial" w:cs="Arial"/>
        </w:rPr>
        <w:t>pupils</w:t>
      </w:r>
      <w:r w:rsidRPr="00CB06E9">
        <w:rPr>
          <w:rFonts w:ascii="Arial" w:hAnsi="Arial" w:cs="Arial"/>
        </w:rPr>
        <w:t xml:space="preserve"> to alternative provision. </w:t>
      </w:r>
    </w:p>
    <w:p w14:paraId="23B5769F" w14:textId="059A04B5" w:rsidR="00E57FA5" w:rsidRPr="00CB06E9" w:rsidRDefault="00E57FA5" w:rsidP="00E57FA5">
      <w:pPr>
        <w:rPr>
          <w:rFonts w:ascii="Arial" w:hAnsi="Arial" w:cs="Arial"/>
        </w:rPr>
      </w:pPr>
      <w:r w:rsidRPr="00CB06E9">
        <w:rPr>
          <w:rFonts w:ascii="Arial" w:hAnsi="Arial" w:cs="Arial"/>
        </w:rPr>
        <w:lastRenderedPageBreak/>
        <w:t xml:space="preserve">Once the </w:t>
      </w:r>
      <w:r>
        <w:rPr>
          <w:rFonts w:ascii="Arial" w:hAnsi="Arial" w:cs="Arial"/>
        </w:rPr>
        <w:t>h</w:t>
      </w:r>
      <w:r w:rsidRPr="00CB06E9">
        <w:rPr>
          <w:rFonts w:ascii="Arial" w:hAnsi="Arial" w:cs="Arial"/>
        </w:rPr>
        <w:t xml:space="preserve">eadteacher has taken the decision to direct a </w:t>
      </w:r>
      <w:r>
        <w:rPr>
          <w:rFonts w:ascii="Arial" w:hAnsi="Arial" w:cs="Arial"/>
        </w:rPr>
        <w:t>pupil</w:t>
      </w:r>
      <w:r w:rsidRPr="00CB06E9">
        <w:rPr>
          <w:rFonts w:ascii="Arial" w:hAnsi="Arial" w:cs="Arial"/>
        </w:rPr>
        <w:t xml:space="preserve"> to alternative provision, </w:t>
      </w:r>
      <w:r w:rsidRPr="00087484">
        <w:rPr>
          <w:rFonts w:ascii="Arial" w:hAnsi="Arial" w:cs="Arial"/>
        </w:rPr>
        <w:t xml:space="preserve">and </w:t>
      </w:r>
      <w:r w:rsidR="00DC5E7D" w:rsidRPr="00087484">
        <w:rPr>
          <w:rFonts w:ascii="Arial" w:hAnsi="Arial" w:cs="Arial"/>
        </w:rPr>
        <w:t xml:space="preserve">if required, </w:t>
      </w:r>
      <w:r w:rsidRPr="00087484">
        <w:rPr>
          <w:rFonts w:ascii="Arial" w:hAnsi="Arial" w:cs="Arial"/>
        </w:rPr>
        <w:t>the decision has been approved by the trust,</w:t>
      </w:r>
      <w:r>
        <w:rPr>
          <w:rFonts w:ascii="Arial" w:hAnsi="Arial" w:cs="Arial"/>
        </w:rPr>
        <w:t xml:space="preserve"> </w:t>
      </w:r>
      <w:r w:rsidRPr="00CB06E9">
        <w:rPr>
          <w:rFonts w:ascii="Arial" w:hAnsi="Arial" w:cs="Arial"/>
        </w:rPr>
        <w:t xml:space="preserve">the </w:t>
      </w:r>
      <w:r>
        <w:rPr>
          <w:rFonts w:ascii="Arial" w:hAnsi="Arial" w:cs="Arial"/>
        </w:rPr>
        <w:t>pupil</w:t>
      </w:r>
      <w:r w:rsidRPr="00CB06E9">
        <w:rPr>
          <w:rFonts w:ascii="Arial" w:hAnsi="Arial" w:cs="Arial"/>
        </w:rPr>
        <w:t xml:space="preserve"> and their parent/carers will be called for a meeting with the headteacher and </w:t>
      </w:r>
      <w:r w:rsidR="00DC5E7D">
        <w:rPr>
          <w:rFonts w:ascii="Arial" w:hAnsi="Arial" w:cs="Arial"/>
        </w:rPr>
        <w:t>Alternative Provision Lead.</w:t>
      </w:r>
    </w:p>
    <w:p w14:paraId="03946C36" w14:textId="2C24F2CC" w:rsidR="00E57FA5" w:rsidRPr="00CB06E9" w:rsidRDefault="00E57FA5" w:rsidP="00E57FA5">
      <w:pPr>
        <w:rPr>
          <w:rFonts w:ascii="Arial" w:hAnsi="Arial" w:cs="Arial"/>
        </w:rPr>
      </w:pPr>
      <w:r w:rsidRPr="00CB06E9">
        <w:rPr>
          <w:rFonts w:ascii="Arial" w:hAnsi="Arial" w:cs="Arial"/>
        </w:rPr>
        <w:t xml:space="preserve">At the meeting, the </w:t>
      </w:r>
      <w:r w:rsidR="003B787E">
        <w:rPr>
          <w:rFonts w:ascii="Arial" w:hAnsi="Arial" w:cs="Arial"/>
        </w:rPr>
        <w:t>AP L</w:t>
      </w:r>
      <w:r w:rsidRPr="00CB06E9">
        <w:rPr>
          <w:rFonts w:ascii="Arial" w:hAnsi="Arial" w:cs="Arial"/>
        </w:rPr>
        <w:t xml:space="preserve">ead will clearly explain to the </w:t>
      </w:r>
      <w:r>
        <w:rPr>
          <w:rFonts w:ascii="Arial" w:hAnsi="Arial" w:cs="Arial"/>
        </w:rPr>
        <w:t>pupil</w:t>
      </w:r>
      <w:r w:rsidRPr="00CB06E9">
        <w:rPr>
          <w:rFonts w:ascii="Arial" w:hAnsi="Arial" w:cs="Arial"/>
        </w:rPr>
        <w:t xml:space="preserve"> and their parent/carers the reasons for directing the </w:t>
      </w:r>
      <w:r>
        <w:rPr>
          <w:rFonts w:ascii="Arial" w:hAnsi="Arial" w:cs="Arial"/>
        </w:rPr>
        <w:t>pupil</w:t>
      </w:r>
      <w:r w:rsidRPr="00CB06E9">
        <w:rPr>
          <w:rFonts w:ascii="Arial" w:hAnsi="Arial" w:cs="Arial"/>
        </w:rPr>
        <w:t xml:space="preserve"> to alternative provision.</w:t>
      </w:r>
    </w:p>
    <w:p w14:paraId="7007FACD" w14:textId="77777777" w:rsidR="00E57FA5" w:rsidRPr="00CB06E9" w:rsidRDefault="00E57FA5" w:rsidP="00E57FA5">
      <w:pPr>
        <w:rPr>
          <w:rFonts w:ascii="Arial" w:hAnsi="Arial" w:cs="Arial"/>
        </w:rPr>
      </w:pPr>
      <w:r w:rsidRPr="00CB06E9">
        <w:rPr>
          <w:rFonts w:ascii="Arial" w:hAnsi="Arial" w:cs="Arial"/>
        </w:rPr>
        <w:t xml:space="preserve">An agreement will be made between the </w:t>
      </w:r>
      <w:r>
        <w:rPr>
          <w:rFonts w:ascii="Arial" w:hAnsi="Arial" w:cs="Arial"/>
        </w:rPr>
        <w:t>school</w:t>
      </w:r>
      <w:r w:rsidRPr="00CB06E9">
        <w:rPr>
          <w:rFonts w:ascii="Arial" w:hAnsi="Arial" w:cs="Arial"/>
        </w:rPr>
        <w:t xml:space="preserve"> and the parent/carers with regards to referring the </w:t>
      </w:r>
      <w:r>
        <w:rPr>
          <w:rFonts w:ascii="Arial" w:hAnsi="Arial" w:cs="Arial"/>
        </w:rPr>
        <w:t>pupil</w:t>
      </w:r>
      <w:r w:rsidRPr="00CB06E9">
        <w:rPr>
          <w:rFonts w:ascii="Arial" w:hAnsi="Arial" w:cs="Arial"/>
        </w:rPr>
        <w:t xml:space="preserve"> to alternative provision. This agreement will be reviewed </w:t>
      </w:r>
      <w:r>
        <w:rPr>
          <w:rFonts w:ascii="Arial" w:hAnsi="Arial" w:cs="Arial"/>
        </w:rPr>
        <w:t>at least</w:t>
      </w:r>
      <w:r w:rsidRPr="00CB06E9">
        <w:rPr>
          <w:rFonts w:ascii="Arial" w:hAnsi="Arial" w:cs="Arial"/>
        </w:rPr>
        <w:t xml:space="preserve"> termly, and the timescales and responsibilities for reviewing the agreement must be made clear to providers, parent/carers and </w:t>
      </w:r>
      <w:r>
        <w:rPr>
          <w:rFonts w:ascii="Arial" w:hAnsi="Arial" w:cs="Arial"/>
        </w:rPr>
        <w:t>pupils</w:t>
      </w:r>
      <w:r w:rsidRPr="00CB06E9">
        <w:rPr>
          <w:rFonts w:ascii="Arial" w:hAnsi="Arial" w:cs="Arial"/>
        </w:rPr>
        <w:t>.</w:t>
      </w:r>
    </w:p>
    <w:p w14:paraId="7D2D8A99" w14:textId="77777777" w:rsidR="00E57FA5" w:rsidRPr="00CB06E9" w:rsidRDefault="00E57FA5" w:rsidP="00E57FA5">
      <w:pPr>
        <w:rPr>
          <w:rFonts w:ascii="Arial" w:hAnsi="Arial" w:cs="Arial"/>
        </w:rPr>
      </w:pPr>
      <w:r w:rsidRPr="00CB06E9">
        <w:rPr>
          <w:rFonts w:ascii="Arial" w:hAnsi="Arial" w:cs="Arial"/>
        </w:rPr>
        <w:t xml:space="preserve">Responsibilities for supporting the </w:t>
      </w:r>
      <w:r>
        <w:rPr>
          <w:rFonts w:ascii="Arial" w:hAnsi="Arial" w:cs="Arial"/>
        </w:rPr>
        <w:t>pupil</w:t>
      </w:r>
      <w:r w:rsidRPr="00CB06E9">
        <w:rPr>
          <w:rFonts w:ascii="Arial" w:hAnsi="Arial" w:cs="Arial"/>
        </w:rPr>
        <w:t xml:space="preserve"> and timescales for reviewing the alternative provision agreement will be made during the initial meeting. </w:t>
      </w:r>
    </w:p>
    <w:p w14:paraId="572B00CC" w14:textId="77777777" w:rsidR="00E57FA5" w:rsidRDefault="00E57FA5" w:rsidP="00E57FA5">
      <w:pPr>
        <w:rPr>
          <w:rFonts w:ascii="Arial" w:hAnsi="Arial" w:cs="Arial"/>
        </w:rPr>
      </w:pPr>
      <w:r w:rsidRPr="00CB06E9">
        <w:rPr>
          <w:rFonts w:ascii="Arial" w:hAnsi="Arial" w:cs="Arial"/>
        </w:rPr>
        <w:t>Parent</w:t>
      </w:r>
      <w:r>
        <w:rPr>
          <w:rFonts w:ascii="Arial" w:hAnsi="Arial" w:cs="Arial"/>
        </w:rPr>
        <w:t>s</w:t>
      </w:r>
      <w:r w:rsidRPr="00CB06E9">
        <w:rPr>
          <w:rFonts w:ascii="Arial" w:hAnsi="Arial" w:cs="Arial"/>
        </w:rPr>
        <w:t xml:space="preserve">/carers of the </w:t>
      </w:r>
      <w:r>
        <w:rPr>
          <w:rFonts w:ascii="Arial" w:hAnsi="Arial" w:cs="Arial"/>
        </w:rPr>
        <w:t>pupil</w:t>
      </w:r>
      <w:r w:rsidRPr="00CB06E9">
        <w:rPr>
          <w:rFonts w:ascii="Arial" w:hAnsi="Arial" w:cs="Arial"/>
        </w:rPr>
        <w:t xml:space="preserve"> will be fully involved in the referral process and any decisions taken to refer their child to alternative provision. </w:t>
      </w:r>
    </w:p>
    <w:p w14:paraId="27CA7DA2" w14:textId="77777777" w:rsidR="00E57FA5" w:rsidRPr="00CB06E9" w:rsidRDefault="00E57FA5" w:rsidP="00E57FA5">
      <w:pPr>
        <w:rPr>
          <w:rFonts w:ascii="Arial" w:hAnsi="Arial" w:cs="Arial"/>
        </w:rPr>
      </w:pPr>
      <w:r>
        <w:rPr>
          <w:rFonts w:ascii="Arial" w:hAnsi="Arial" w:cs="Arial"/>
        </w:rPr>
        <w:t>School staff should show due consideration to the involvement of the key stakeholders in the referral process, such as a child’s social worker of for a looked-after child, the Virtual School headteacher,</w:t>
      </w:r>
    </w:p>
    <w:p w14:paraId="1E427C6E" w14:textId="77777777" w:rsidR="00E57FA5" w:rsidRPr="00CB06E9" w:rsidRDefault="00E57FA5" w:rsidP="00E57FA5">
      <w:pPr>
        <w:rPr>
          <w:rFonts w:ascii="Arial" w:hAnsi="Arial" w:cs="Arial"/>
        </w:rPr>
      </w:pPr>
      <w:r w:rsidRPr="00CB06E9">
        <w:rPr>
          <w:rFonts w:ascii="Arial" w:hAnsi="Arial" w:cs="Arial"/>
        </w:rPr>
        <w:t xml:space="preserve">Prior to the </w:t>
      </w:r>
      <w:r>
        <w:rPr>
          <w:rFonts w:ascii="Arial" w:hAnsi="Arial" w:cs="Arial"/>
        </w:rPr>
        <w:t>pupil</w:t>
      </w:r>
      <w:r w:rsidRPr="00CB06E9">
        <w:rPr>
          <w:rFonts w:ascii="Arial" w:hAnsi="Arial" w:cs="Arial"/>
        </w:rPr>
        <w:t xml:space="preserve"> commencing a placement, the alternative provision </w:t>
      </w:r>
      <w:r>
        <w:rPr>
          <w:rFonts w:ascii="Arial" w:hAnsi="Arial" w:cs="Arial"/>
        </w:rPr>
        <w:t xml:space="preserve">audit and </w:t>
      </w:r>
      <w:r w:rsidRPr="00CB06E9">
        <w:rPr>
          <w:rFonts w:ascii="Arial" w:hAnsi="Arial" w:cs="Arial"/>
        </w:rPr>
        <w:t>risk assessment must be completed and all necessary documentation gathered.</w:t>
      </w:r>
    </w:p>
    <w:p w14:paraId="77AC53DC" w14:textId="7EC720F3" w:rsidR="00E57FA5" w:rsidRPr="00CB06E9" w:rsidRDefault="00E57FA5" w:rsidP="00E57FA5">
      <w:pPr>
        <w:rPr>
          <w:rFonts w:ascii="Arial" w:hAnsi="Arial" w:cs="Arial"/>
        </w:rPr>
      </w:pPr>
      <w:r w:rsidRPr="00CB06E9">
        <w:rPr>
          <w:rFonts w:ascii="Arial" w:hAnsi="Arial" w:cs="Arial"/>
        </w:rPr>
        <w:t xml:space="preserve">Once parent/carers have agreed for their child to be directed to alternative provision, and a placement has been agreed with a </w:t>
      </w:r>
      <w:r w:rsidR="00C70EF3">
        <w:rPr>
          <w:rFonts w:ascii="Arial" w:hAnsi="Arial" w:cs="Arial"/>
        </w:rPr>
        <w:t xml:space="preserve">suitable </w:t>
      </w:r>
      <w:r w:rsidRPr="00CB06E9">
        <w:rPr>
          <w:rFonts w:ascii="Arial" w:hAnsi="Arial" w:cs="Arial"/>
        </w:rPr>
        <w:t xml:space="preserve">provider, the </w:t>
      </w:r>
      <w:r>
        <w:rPr>
          <w:rFonts w:ascii="Arial" w:hAnsi="Arial" w:cs="Arial"/>
        </w:rPr>
        <w:t>pupil</w:t>
      </w:r>
      <w:r w:rsidRPr="00CB06E9">
        <w:rPr>
          <w:rFonts w:ascii="Arial" w:hAnsi="Arial" w:cs="Arial"/>
        </w:rPr>
        <w:t xml:space="preserve"> must attend any on or off-site provision; failure to attend the provision will carry the same consequences as non-attendance at the </w:t>
      </w:r>
      <w:r>
        <w:rPr>
          <w:rFonts w:ascii="Arial" w:hAnsi="Arial" w:cs="Arial"/>
        </w:rPr>
        <w:t>school</w:t>
      </w:r>
      <w:r w:rsidRPr="00CB06E9">
        <w:rPr>
          <w:rFonts w:ascii="Arial" w:hAnsi="Arial" w:cs="Arial"/>
        </w:rPr>
        <w:t xml:space="preserve">, as outlined in the </w:t>
      </w:r>
      <w:r>
        <w:rPr>
          <w:rFonts w:ascii="Arial" w:hAnsi="Arial" w:cs="Arial"/>
        </w:rPr>
        <w:t xml:space="preserve">DDAT </w:t>
      </w:r>
      <w:r w:rsidRPr="00CB06E9">
        <w:rPr>
          <w:rFonts w:ascii="Arial" w:hAnsi="Arial" w:cs="Arial"/>
        </w:rPr>
        <w:t xml:space="preserve">Attendance Policy. </w:t>
      </w:r>
    </w:p>
    <w:p w14:paraId="291A1F33" w14:textId="118EAE5B" w:rsidR="00E57FA5" w:rsidRPr="00CB06E9" w:rsidRDefault="00E57FA5" w:rsidP="00E57FA5">
      <w:pPr>
        <w:rPr>
          <w:rFonts w:ascii="Arial" w:hAnsi="Arial" w:cs="Arial"/>
        </w:rPr>
      </w:pPr>
      <w:r w:rsidRPr="00CB06E9">
        <w:rPr>
          <w:rFonts w:ascii="Arial" w:hAnsi="Arial" w:cs="Arial"/>
        </w:rPr>
        <w:t>Where parent</w:t>
      </w:r>
      <w:r>
        <w:rPr>
          <w:rFonts w:ascii="Arial" w:hAnsi="Arial" w:cs="Arial"/>
        </w:rPr>
        <w:t>s</w:t>
      </w:r>
      <w:r w:rsidRPr="00CB06E9">
        <w:rPr>
          <w:rFonts w:ascii="Arial" w:hAnsi="Arial" w:cs="Arial"/>
        </w:rPr>
        <w:t>/carers refuse to accept the offer of alternative provision, this will be documented</w:t>
      </w:r>
      <w:r w:rsidR="009916AB">
        <w:rPr>
          <w:rFonts w:ascii="Arial" w:hAnsi="Arial" w:cs="Arial"/>
        </w:rPr>
        <w:t xml:space="preserve"> on the chronology for the pupil.</w:t>
      </w:r>
    </w:p>
    <w:p w14:paraId="2B7806E4" w14:textId="1D66F46C" w:rsidR="00E57FA5" w:rsidRPr="009916AB" w:rsidRDefault="00E57FA5" w:rsidP="00E57FA5">
      <w:pPr>
        <w:rPr>
          <w:rFonts w:ascii="Arial" w:hAnsi="Arial" w:cs="Arial"/>
        </w:rPr>
      </w:pPr>
      <w:r w:rsidRPr="00CB06E9">
        <w:rPr>
          <w:rFonts w:ascii="Arial" w:hAnsi="Arial" w:cs="Arial"/>
        </w:rPr>
        <w:t xml:space="preserve">A </w:t>
      </w:r>
      <w:r>
        <w:rPr>
          <w:rFonts w:ascii="Arial" w:hAnsi="Arial" w:cs="Arial"/>
        </w:rPr>
        <w:t>pupil</w:t>
      </w:r>
      <w:r w:rsidRPr="00CB06E9">
        <w:rPr>
          <w:rFonts w:ascii="Arial" w:hAnsi="Arial" w:cs="Arial"/>
        </w:rPr>
        <w:t xml:space="preserve"> referred to alternative provision will be dual registered from the day the provision commences. </w:t>
      </w:r>
    </w:p>
    <w:p w14:paraId="36AD276E" w14:textId="122EA0AF" w:rsidR="00E57FA5" w:rsidRPr="003D4B35" w:rsidRDefault="0058484F" w:rsidP="00E57FA5">
      <w:pPr>
        <w:rPr>
          <w:rFonts w:ascii="Arial" w:hAnsi="Arial" w:cs="Arial"/>
          <w:b/>
          <w:bCs/>
        </w:rPr>
      </w:pPr>
      <w:r>
        <w:rPr>
          <w:rFonts w:ascii="Arial" w:hAnsi="Arial" w:cs="Arial"/>
          <w:b/>
          <w:bCs/>
        </w:rPr>
        <w:t>8</w:t>
      </w:r>
      <w:r w:rsidR="00E57FA5" w:rsidRPr="003D4B35">
        <w:rPr>
          <w:rFonts w:ascii="Arial" w:hAnsi="Arial" w:cs="Arial"/>
          <w:b/>
          <w:bCs/>
        </w:rPr>
        <w:t xml:space="preserve">. Pupils with </w:t>
      </w:r>
      <w:r w:rsidR="009916AB">
        <w:rPr>
          <w:rFonts w:ascii="Arial" w:hAnsi="Arial" w:cs="Arial"/>
          <w:b/>
          <w:bCs/>
        </w:rPr>
        <w:t>A</w:t>
      </w:r>
      <w:r w:rsidR="00E57FA5" w:rsidRPr="003D4B35">
        <w:rPr>
          <w:rFonts w:ascii="Arial" w:hAnsi="Arial" w:cs="Arial"/>
          <w:b/>
          <w:bCs/>
        </w:rPr>
        <w:t xml:space="preserve">dditional </w:t>
      </w:r>
      <w:r w:rsidR="009916AB">
        <w:rPr>
          <w:rFonts w:ascii="Arial" w:hAnsi="Arial" w:cs="Arial"/>
          <w:b/>
          <w:bCs/>
        </w:rPr>
        <w:t>N</w:t>
      </w:r>
      <w:r w:rsidR="00E57FA5" w:rsidRPr="003D4B35">
        <w:rPr>
          <w:rFonts w:ascii="Arial" w:hAnsi="Arial" w:cs="Arial"/>
          <w:b/>
          <w:bCs/>
        </w:rPr>
        <w:t>eeds</w:t>
      </w:r>
    </w:p>
    <w:p w14:paraId="2BCE6F32" w14:textId="77777777" w:rsidR="00E57FA5" w:rsidRPr="00CB06E9" w:rsidRDefault="00E57FA5" w:rsidP="00E57FA5">
      <w:pPr>
        <w:rPr>
          <w:rFonts w:ascii="Arial" w:hAnsi="Arial" w:cs="Arial"/>
        </w:rPr>
      </w:pPr>
      <w:r w:rsidRPr="00CB06E9">
        <w:rPr>
          <w:rFonts w:ascii="Arial" w:hAnsi="Arial" w:cs="Arial"/>
        </w:rPr>
        <w:t xml:space="preserve">Where the </w:t>
      </w:r>
      <w:r>
        <w:rPr>
          <w:rFonts w:ascii="Arial" w:hAnsi="Arial" w:cs="Arial"/>
        </w:rPr>
        <w:t>school</w:t>
      </w:r>
      <w:r w:rsidRPr="00CB06E9">
        <w:rPr>
          <w:rFonts w:ascii="Arial" w:hAnsi="Arial" w:cs="Arial"/>
        </w:rPr>
        <w:t xml:space="preserve"> has concerns about the behaviour, or risk of exclusion, of a </w:t>
      </w:r>
      <w:r>
        <w:rPr>
          <w:rFonts w:ascii="Arial" w:hAnsi="Arial" w:cs="Arial"/>
        </w:rPr>
        <w:t>pupil</w:t>
      </w:r>
      <w:r w:rsidRPr="00CB06E9">
        <w:rPr>
          <w:rFonts w:ascii="Arial" w:hAnsi="Arial" w:cs="Arial"/>
        </w:rPr>
        <w:t xml:space="preserve"> with additional needs (including SEND and SEMH needs) and/or an EHC plan, </w:t>
      </w:r>
      <w:r>
        <w:rPr>
          <w:rFonts w:ascii="Arial" w:hAnsi="Arial" w:cs="Arial"/>
        </w:rPr>
        <w:t xml:space="preserve">or </w:t>
      </w:r>
      <w:r w:rsidRPr="00CB06E9">
        <w:rPr>
          <w:rFonts w:ascii="Arial" w:hAnsi="Arial" w:cs="Arial"/>
        </w:rPr>
        <w:t>a looked-after child, the headteacher, DSL and SENCO will consider what additional support or alternative placement may be required.</w:t>
      </w:r>
    </w:p>
    <w:p w14:paraId="0F5ED287" w14:textId="73204F36" w:rsidR="00E57FA5" w:rsidRPr="00CB06E9" w:rsidRDefault="00E57FA5" w:rsidP="00E57FA5">
      <w:pPr>
        <w:rPr>
          <w:rFonts w:ascii="Arial" w:hAnsi="Arial" w:cs="Arial"/>
        </w:rPr>
      </w:pPr>
      <w:r w:rsidRPr="00CB06E9">
        <w:rPr>
          <w:rFonts w:ascii="Arial" w:hAnsi="Arial" w:cs="Arial"/>
        </w:rPr>
        <w:t xml:space="preserve">The </w:t>
      </w:r>
      <w:r>
        <w:rPr>
          <w:rFonts w:ascii="Arial" w:hAnsi="Arial" w:cs="Arial"/>
        </w:rPr>
        <w:t>school</w:t>
      </w:r>
      <w:r w:rsidRPr="00CB06E9">
        <w:rPr>
          <w:rFonts w:ascii="Arial" w:hAnsi="Arial" w:cs="Arial"/>
        </w:rPr>
        <w:t xml:space="preserve"> will always ensure there has been an accurate assessment of a </w:t>
      </w:r>
      <w:r>
        <w:rPr>
          <w:rFonts w:ascii="Arial" w:hAnsi="Arial" w:cs="Arial"/>
        </w:rPr>
        <w:t>pupil</w:t>
      </w:r>
      <w:r w:rsidRPr="00CB06E9">
        <w:rPr>
          <w:rFonts w:ascii="Arial" w:hAnsi="Arial" w:cs="Arial"/>
        </w:rPr>
        <w:t>’s needs in order to ensure that suitable alternative provision is put in place</w:t>
      </w:r>
      <w:r>
        <w:rPr>
          <w:rFonts w:ascii="Arial" w:hAnsi="Arial" w:cs="Arial"/>
        </w:rPr>
        <w:t>.</w:t>
      </w:r>
    </w:p>
    <w:p w14:paraId="43BF47F4" w14:textId="145CE9BD" w:rsidR="00E57FA5" w:rsidRPr="00CF4D74" w:rsidRDefault="0058484F" w:rsidP="00E57FA5">
      <w:pPr>
        <w:rPr>
          <w:rFonts w:ascii="Arial" w:hAnsi="Arial" w:cs="Arial"/>
          <w:b/>
          <w:bCs/>
        </w:rPr>
      </w:pPr>
      <w:r>
        <w:rPr>
          <w:rFonts w:ascii="Arial" w:hAnsi="Arial" w:cs="Arial"/>
          <w:b/>
          <w:bCs/>
        </w:rPr>
        <w:t>9</w:t>
      </w:r>
      <w:r w:rsidR="00E57FA5" w:rsidRPr="00CF4D74">
        <w:rPr>
          <w:rFonts w:ascii="Arial" w:hAnsi="Arial" w:cs="Arial"/>
          <w:b/>
          <w:bCs/>
        </w:rPr>
        <w:t xml:space="preserve">. Notifying </w:t>
      </w:r>
      <w:r w:rsidR="00474785">
        <w:rPr>
          <w:rFonts w:ascii="Arial" w:hAnsi="Arial" w:cs="Arial"/>
          <w:b/>
          <w:bCs/>
        </w:rPr>
        <w:t>P</w:t>
      </w:r>
      <w:r w:rsidR="00E57FA5" w:rsidRPr="00CF4D74">
        <w:rPr>
          <w:rFonts w:ascii="Arial" w:hAnsi="Arial" w:cs="Arial"/>
          <w:b/>
          <w:bCs/>
        </w:rPr>
        <w:t>arent/</w:t>
      </w:r>
      <w:r w:rsidR="00474785">
        <w:rPr>
          <w:rFonts w:ascii="Arial" w:hAnsi="Arial" w:cs="Arial"/>
          <w:b/>
          <w:bCs/>
        </w:rPr>
        <w:t>C</w:t>
      </w:r>
      <w:r w:rsidR="00E57FA5" w:rsidRPr="00CF4D74">
        <w:rPr>
          <w:rFonts w:ascii="Arial" w:hAnsi="Arial" w:cs="Arial"/>
          <w:b/>
          <w:bCs/>
        </w:rPr>
        <w:t>arers</w:t>
      </w:r>
    </w:p>
    <w:p w14:paraId="1C383D5A" w14:textId="22DF390D" w:rsidR="00E57FA5" w:rsidRPr="00CB06E9" w:rsidRDefault="00E57FA5" w:rsidP="00E57FA5">
      <w:pPr>
        <w:rPr>
          <w:rFonts w:ascii="Arial" w:hAnsi="Arial" w:cs="Arial"/>
        </w:rPr>
      </w:pPr>
      <w:r w:rsidRPr="00CB06E9">
        <w:rPr>
          <w:rFonts w:ascii="Arial" w:hAnsi="Arial" w:cs="Arial"/>
        </w:rPr>
        <w:t>Whe</w:t>
      </w:r>
      <w:r w:rsidR="00130E00">
        <w:rPr>
          <w:rFonts w:ascii="Arial" w:hAnsi="Arial" w:cs="Arial"/>
        </w:rPr>
        <w:t xml:space="preserve">n the decision has been made to direct </w:t>
      </w:r>
      <w:r w:rsidRPr="00CB06E9">
        <w:rPr>
          <w:rFonts w:ascii="Arial" w:hAnsi="Arial" w:cs="Arial"/>
        </w:rPr>
        <w:t xml:space="preserve">a </w:t>
      </w:r>
      <w:r>
        <w:rPr>
          <w:rFonts w:ascii="Arial" w:hAnsi="Arial" w:cs="Arial"/>
        </w:rPr>
        <w:t>pupil</w:t>
      </w:r>
      <w:r w:rsidRPr="00CB06E9">
        <w:rPr>
          <w:rFonts w:ascii="Arial" w:hAnsi="Arial" w:cs="Arial"/>
        </w:rPr>
        <w:t xml:space="preserve"> to alternative provision, their parent/carer will </w:t>
      </w:r>
      <w:r>
        <w:rPr>
          <w:rFonts w:ascii="Arial" w:hAnsi="Arial" w:cs="Arial"/>
        </w:rPr>
        <w:t xml:space="preserve">receive confirmation of the plan </w:t>
      </w:r>
      <w:r w:rsidRPr="00CB06E9">
        <w:rPr>
          <w:rFonts w:ascii="Arial" w:hAnsi="Arial" w:cs="Arial"/>
        </w:rPr>
        <w:t>in writing.</w:t>
      </w:r>
      <w:r>
        <w:rPr>
          <w:rFonts w:ascii="Arial" w:hAnsi="Arial" w:cs="Arial"/>
        </w:rPr>
        <w:t xml:space="preserve"> </w:t>
      </w:r>
      <w:r w:rsidRPr="00CB06E9">
        <w:rPr>
          <w:rFonts w:ascii="Arial" w:hAnsi="Arial" w:cs="Arial"/>
        </w:rPr>
        <w:t xml:space="preserve">Notification will be sent as soon as it is practical and </w:t>
      </w:r>
      <w:r w:rsidR="00474785">
        <w:rPr>
          <w:rFonts w:ascii="Arial" w:hAnsi="Arial" w:cs="Arial"/>
        </w:rPr>
        <w:t xml:space="preserve">before </w:t>
      </w:r>
      <w:r w:rsidRPr="00CB06E9">
        <w:rPr>
          <w:rFonts w:ascii="Arial" w:hAnsi="Arial" w:cs="Arial"/>
        </w:rPr>
        <w:t xml:space="preserve">the placement is due to begin. </w:t>
      </w:r>
    </w:p>
    <w:p w14:paraId="349653C7" w14:textId="77777777" w:rsidR="00E57FA5" w:rsidRPr="00CB06E9" w:rsidRDefault="00E57FA5" w:rsidP="00E57FA5">
      <w:pPr>
        <w:rPr>
          <w:rFonts w:ascii="Arial" w:hAnsi="Arial" w:cs="Arial"/>
        </w:rPr>
      </w:pPr>
      <w:r w:rsidRPr="00CB06E9">
        <w:rPr>
          <w:rFonts w:ascii="Arial" w:hAnsi="Arial" w:cs="Arial"/>
        </w:rPr>
        <w:t xml:space="preserve">The notification will explain the purpose of the alternative provision and the reason the </w:t>
      </w:r>
      <w:r>
        <w:rPr>
          <w:rFonts w:ascii="Arial" w:hAnsi="Arial" w:cs="Arial"/>
        </w:rPr>
        <w:t>pupil</w:t>
      </w:r>
      <w:r w:rsidRPr="00CB06E9">
        <w:rPr>
          <w:rFonts w:ascii="Arial" w:hAnsi="Arial" w:cs="Arial"/>
        </w:rPr>
        <w:t xml:space="preserve"> has been referred to this provision. </w:t>
      </w:r>
    </w:p>
    <w:p w14:paraId="0618C7F9" w14:textId="77777777" w:rsidR="00E57FA5" w:rsidRPr="00CB06E9" w:rsidRDefault="00E57FA5" w:rsidP="00E57FA5">
      <w:pPr>
        <w:rPr>
          <w:rFonts w:ascii="Arial" w:hAnsi="Arial" w:cs="Arial"/>
        </w:rPr>
      </w:pPr>
      <w:r w:rsidRPr="00CB06E9">
        <w:rPr>
          <w:rFonts w:ascii="Arial" w:hAnsi="Arial" w:cs="Arial"/>
        </w:rPr>
        <w:t>The notification will:</w:t>
      </w:r>
    </w:p>
    <w:p w14:paraId="7FBC444A" w14:textId="77777777" w:rsidR="00E57FA5" w:rsidRPr="007961EE" w:rsidRDefault="00E57FA5" w:rsidP="00E57FA5">
      <w:pPr>
        <w:pStyle w:val="ListParagraph"/>
        <w:numPr>
          <w:ilvl w:val="0"/>
          <w:numId w:val="10"/>
        </w:numPr>
        <w:rPr>
          <w:rFonts w:ascii="Arial" w:hAnsi="Arial" w:cs="Arial"/>
        </w:rPr>
      </w:pPr>
      <w:r w:rsidRPr="007961EE">
        <w:rPr>
          <w:rFonts w:ascii="Arial" w:hAnsi="Arial" w:cs="Arial"/>
        </w:rPr>
        <w:t>state the dates for which the pupil will be required to attend alternative provision</w:t>
      </w:r>
    </w:p>
    <w:p w14:paraId="7494CADC" w14:textId="77777777" w:rsidR="00E57FA5" w:rsidRPr="007961EE" w:rsidRDefault="00E57FA5" w:rsidP="00E57FA5">
      <w:pPr>
        <w:pStyle w:val="ListParagraph"/>
        <w:numPr>
          <w:ilvl w:val="0"/>
          <w:numId w:val="10"/>
        </w:numPr>
        <w:rPr>
          <w:rFonts w:ascii="Arial" w:hAnsi="Arial" w:cs="Arial"/>
        </w:rPr>
      </w:pPr>
      <w:r w:rsidRPr="007961EE">
        <w:rPr>
          <w:rFonts w:ascii="Arial" w:hAnsi="Arial" w:cs="Arial"/>
        </w:rPr>
        <w:t>the time the provision will start</w:t>
      </w:r>
      <w:r>
        <w:rPr>
          <w:rFonts w:ascii="Arial" w:hAnsi="Arial" w:cs="Arial"/>
        </w:rPr>
        <w:t xml:space="preserve"> and end</w:t>
      </w:r>
    </w:p>
    <w:p w14:paraId="0B373D0E" w14:textId="77777777" w:rsidR="00E57FA5" w:rsidRPr="007961EE" w:rsidRDefault="00E57FA5" w:rsidP="00E57FA5">
      <w:pPr>
        <w:pStyle w:val="ListParagraph"/>
        <w:numPr>
          <w:ilvl w:val="0"/>
          <w:numId w:val="10"/>
        </w:numPr>
        <w:rPr>
          <w:rFonts w:ascii="Arial" w:hAnsi="Arial" w:cs="Arial"/>
        </w:rPr>
      </w:pPr>
      <w:r w:rsidRPr="007961EE">
        <w:rPr>
          <w:rFonts w:ascii="Arial" w:hAnsi="Arial" w:cs="Arial"/>
        </w:rPr>
        <w:t>the amount of time the pupil is to spend at the placement each day</w:t>
      </w:r>
    </w:p>
    <w:p w14:paraId="612E018C" w14:textId="77777777" w:rsidR="00E57FA5" w:rsidRPr="007961EE" w:rsidRDefault="00E57FA5" w:rsidP="00E57FA5">
      <w:pPr>
        <w:pStyle w:val="ListParagraph"/>
        <w:numPr>
          <w:ilvl w:val="0"/>
          <w:numId w:val="10"/>
        </w:numPr>
        <w:rPr>
          <w:rFonts w:ascii="Arial" w:hAnsi="Arial" w:cs="Arial"/>
        </w:rPr>
      </w:pPr>
      <w:r w:rsidRPr="007961EE">
        <w:rPr>
          <w:rFonts w:ascii="Arial" w:hAnsi="Arial" w:cs="Arial"/>
        </w:rPr>
        <w:t>the address the pupil will need to attend</w:t>
      </w:r>
    </w:p>
    <w:p w14:paraId="3CFE524B" w14:textId="77777777" w:rsidR="00E57FA5" w:rsidRDefault="00E57FA5" w:rsidP="00E57FA5">
      <w:pPr>
        <w:pStyle w:val="ListParagraph"/>
        <w:numPr>
          <w:ilvl w:val="0"/>
          <w:numId w:val="10"/>
        </w:numPr>
        <w:rPr>
          <w:rFonts w:ascii="Arial" w:hAnsi="Arial" w:cs="Arial"/>
        </w:rPr>
      </w:pPr>
      <w:r w:rsidRPr="007961EE">
        <w:rPr>
          <w:rFonts w:ascii="Arial" w:hAnsi="Arial" w:cs="Arial"/>
        </w:rPr>
        <w:t xml:space="preserve">the name of the person responsible for the provision. </w:t>
      </w:r>
    </w:p>
    <w:p w14:paraId="09AC6AB7" w14:textId="2B68ED13" w:rsidR="00E57FA5" w:rsidRPr="00474785" w:rsidRDefault="00E57FA5" w:rsidP="00FC2F4D">
      <w:pPr>
        <w:pStyle w:val="ListParagraph"/>
        <w:numPr>
          <w:ilvl w:val="0"/>
          <w:numId w:val="10"/>
        </w:numPr>
        <w:rPr>
          <w:rFonts w:ascii="Arial" w:hAnsi="Arial" w:cs="Arial"/>
        </w:rPr>
      </w:pPr>
      <w:r>
        <w:rPr>
          <w:rFonts w:ascii="Arial" w:hAnsi="Arial" w:cs="Arial"/>
        </w:rPr>
        <w:t>The name of the member of school staff assigned as responsible for providing remote pastoral support to their child</w:t>
      </w:r>
    </w:p>
    <w:p w14:paraId="0A4871CD" w14:textId="4D028C8B" w:rsidR="00FC2F4D" w:rsidRDefault="00EA354B" w:rsidP="00FC2F4D">
      <w:pPr>
        <w:rPr>
          <w:rFonts w:ascii="Arial" w:hAnsi="Arial" w:cs="Arial"/>
          <w:b/>
          <w:bCs/>
        </w:rPr>
      </w:pPr>
      <w:r>
        <w:rPr>
          <w:rFonts w:ascii="Arial" w:hAnsi="Arial" w:cs="Arial"/>
          <w:b/>
          <w:bCs/>
        </w:rPr>
        <w:lastRenderedPageBreak/>
        <w:t>10</w:t>
      </w:r>
      <w:r w:rsidR="00FC2F4D" w:rsidRPr="00055E4C">
        <w:rPr>
          <w:rFonts w:ascii="Arial" w:hAnsi="Arial" w:cs="Arial"/>
          <w:b/>
          <w:bCs/>
        </w:rPr>
        <w:t xml:space="preserve">. Roles and </w:t>
      </w:r>
      <w:r w:rsidR="00474785">
        <w:rPr>
          <w:rFonts w:ascii="Arial" w:hAnsi="Arial" w:cs="Arial"/>
          <w:b/>
          <w:bCs/>
        </w:rPr>
        <w:t>R</w:t>
      </w:r>
      <w:r w:rsidR="00FC2F4D" w:rsidRPr="00055E4C">
        <w:rPr>
          <w:rFonts w:ascii="Arial" w:hAnsi="Arial" w:cs="Arial"/>
          <w:b/>
          <w:bCs/>
        </w:rPr>
        <w:t xml:space="preserve">esponsibilities </w:t>
      </w:r>
    </w:p>
    <w:p w14:paraId="14933BD1" w14:textId="62C73F53" w:rsidR="006A05A8" w:rsidRPr="006A05A8" w:rsidRDefault="006A05A8" w:rsidP="00FC2F4D">
      <w:pPr>
        <w:rPr>
          <w:rFonts w:ascii="Arial" w:hAnsi="Arial" w:cs="Arial"/>
        </w:rPr>
      </w:pPr>
      <w:r w:rsidRPr="006A05A8">
        <w:rPr>
          <w:rFonts w:ascii="Arial" w:hAnsi="Arial" w:cs="Arial"/>
        </w:rPr>
        <w:t>When a DDAT pupil has been referred to and is attending an alternative provision, the following roles and responsibilities will apply:</w:t>
      </w:r>
    </w:p>
    <w:p w14:paraId="377C3281" w14:textId="1B99C0E6" w:rsidR="00FC2F4D" w:rsidRPr="006A05A8" w:rsidRDefault="00EA354B" w:rsidP="006A05A8">
      <w:pPr>
        <w:pStyle w:val="ListParagraph"/>
        <w:numPr>
          <w:ilvl w:val="0"/>
          <w:numId w:val="35"/>
        </w:numPr>
        <w:rPr>
          <w:rFonts w:ascii="Arial" w:hAnsi="Arial" w:cs="Arial"/>
          <w:b/>
          <w:bCs/>
        </w:rPr>
      </w:pPr>
      <w:r>
        <w:rPr>
          <w:rFonts w:ascii="Arial" w:hAnsi="Arial" w:cs="Arial"/>
          <w:b/>
          <w:bCs/>
        </w:rPr>
        <w:t>10</w:t>
      </w:r>
      <w:r w:rsidR="00FC2F4D" w:rsidRPr="006A05A8">
        <w:rPr>
          <w:rFonts w:ascii="Arial" w:hAnsi="Arial" w:cs="Arial"/>
          <w:b/>
          <w:bCs/>
        </w:rPr>
        <w:t>.</w:t>
      </w:r>
      <w:r w:rsidR="006A05A8">
        <w:rPr>
          <w:rFonts w:ascii="Arial" w:hAnsi="Arial" w:cs="Arial"/>
          <w:b/>
          <w:bCs/>
        </w:rPr>
        <w:t>1</w:t>
      </w:r>
      <w:r w:rsidR="00FC2F4D" w:rsidRPr="006A05A8">
        <w:rPr>
          <w:rFonts w:ascii="Arial" w:hAnsi="Arial" w:cs="Arial"/>
          <w:b/>
          <w:bCs/>
        </w:rPr>
        <w:t xml:space="preserve"> Trustees</w:t>
      </w:r>
    </w:p>
    <w:p w14:paraId="4922E534" w14:textId="1FC2C5ED" w:rsidR="00FC2F4D" w:rsidRPr="00FA54F8" w:rsidRDefault="00342659" w:rsidP="00FA54F8">
      <w:pPr>
        <w:rPr>
          <w:rFonts w:ascii="Arial" w:hAnsi="Arial" w:cs="Arial"/>
        </w:rPr>
      </w:pPr>
      <w:r>
        <w:rPr>
          <w:rFonts w:ascii="Arial" w:hAnsi="Arial" w:cs="Arial"/>
        </w:rPr>
        <w:t>Trustees</w:t>
      </w:r>
      <w:r w:rsidR="00FC2F4D" w:rsidRPr="00CB06E9">
        <w:rPr>
          <w:rFonts w:ascii="Arial" w:hAnsi="Arial" w:cs="Arial"/>
        </w:rPr>
        <w:t xml:space="preserve"> will be responsible for</w:t>
      </w:r>
      <w:r>
        <w:rPr>
          <w:rFonts w:ascii="Arial" w:hAnsi="Arial" w:cs="Arial"/>
        </w:rPr>
        <w:t xml:space="preserve"> m</w:t>
      </w:r>
      <w:r w:rsidR="00FC2F4D" w:rsidRPr="00FA54F8">
        <w:rPr>
          <w:rFonts w:ascii="Arial" w:hAnsi="Arial" w:cs="Arial"/>
        </w:rPr>
        <w:t xml:space="preserve">onitoring and reviewing the implementation of this policy. </w:t>
      </w:r>
      <w:r w:rsidR="00475F37">
        <w:rPr>
          <w:rFonts w:ascii="Arial" w:hAnsi="Arial" w:cs="Arial"/>
          <w:b/>
          <w:bCs/>
          <w:u w:val="single"/>
        </w:rPr>
        <w:t xml:space="preserve">At </w:t>
      </w:r>
      <w:r w:rsidR="00676E52" w:rsidRPr="007D1957">
        <w:rPr>
          <w:rFonts w:ascii="Arial" w:hAnsi="Arial" w:cs="Arial"/>
          <w:b/>
          <w:bCs/>
          <w:u w:val="single"/>
        </w:rPr>
        <w:t xml:space="preserve">school level, </w:t>
      </w:r>
      <w:r w:rsidR="00475F37">
        <w:rPr>
          <w:rFonts w:ascii="Arial" w:hAnsi="Arial" w:cs="Arial"/>
          <w:b/>
          <w:bCs/>
          <w:u w:val="single"/>
        </w:rPr>
        <w:t xml:space="preserve">the </w:t>
      </w:r>
      <w:r w:rsidR="00676E52" w:rsidRPr="007D1957">
        <w:rPr>
          <w:rFonts w:ascii="Arial" w:hAnsi="Arial" w:cs="Arial"/>
          <w:b/>
          <w:bCs/>
          <w:u w:val="single"/>
        </w:rPr>
        <w:t>HT will ensure that LAC have been informed of the implementation of this policy</w:t>
      </w:r>
      <w:r w:rsidR="00475F37">
        <w:rPr>
          <w:rFonts w:ascii="Arial" w:hAnsi="Arial" w:cs="Arial"/>
          <w:b/>
          <w:bCs/>
          <w:u w:val="single"/>
        </w:rPr>
        <w:t xml:space="preserve"> and the number of pupils attending alternative provision.</w:t>
      </w:r>
    </w:p>
    <w:p w14:paraId="5ABFE311" w14:textId="4EB0D321" w:rsidR="00FC2F4D" w:rsidRPr="006A05A8" w:rsidRDefault="00EA354B" w:rsidP="006A05A8">
      <w:pPr>
        <w:pStyle w:val="ListParagraph"/>
        <w:numPr>
          <w:ilvl w:val="0"/>
          <w:numId w:val="35"/>
        </w:numPr>
        <w:rPr>
          <w:rFonts w:ascii="Arial" w:hAnsi="Arial" w:cs="Arial"/>
          <w:b/>
          <w:bCs/>
        </w:rPr>
      </w:pPr>
      <w:r>
        <w:rPr>
          <w:rFonts w:ascii="Arial" w:hAnsi="Arial" w:cs="Arial"/>
          <w:b/>
          <w:bCs/>
        </w:rPr>
        <w:t>10</w:t>
      </w:r>
      <w:r w:rsidR="006A05A8" w:rsidRPr="006A05A8">
        <w:rPr>
          <w:rFonts w:ascii="Arial" w:hAnsi="Arial" w:cs="Arial"/>
          <w:b/>
          <w:bCs/>
        </w:rPr>
        <w:t>.2</w:t>
      </w:r>
      <w:r w:rsidR="00FC2F4D" w:rsidRPr="006A05A8">
        <w:rPr>
          <w:rFonts w:ascii="Arial" w:hAnsi="Arial" w:cs="Arial"/>
          <w:b/>
          <w:bCs/>
        </w:rPr>
        <w:t xml:space="preserve"> </w:t>
      </w:r>
      <w:r w:rsidR="00B735E5" w:rsidRPr="006A05A8">
        <w:rPr>
          <w:rFonts w:ascii="Arial" w:hAnsi="Arial" w:cs="Arial"/>
          <w:b/>
          <w:bCs/>
        </w:rPr>
        <w:t xml:space="preserve">The Trust </w:t>
      </w:r>
      <w:r w:rsidR="00FC2F4D" w:rsidRPr="006A05A8">
        <w:rPr>
          <w:rFonts w:ascii="Arial" w:hAnsi="Arial" w:cs="Arial"/>
          <w:b/>
          <w:bCs/>
        </w:rPr>
        <w:t>Executiv</w:t>
      </w:r>
      <w:r w:rsidR="00040A01" w:rsidRPr="006A05A8">
        <w:rPr>
          <w:rFonts w:ascii="Arial" w:hAnsi="Arial" w:cs="Arial"/>
          <w:b/>
          <w:bCs/>
        </w:rPr>
        <w:t xml:space="preserve">e </w:t>
      </w:r>
    </w:p>
    <w:p w14:paraId="33174459" w14:textId="2163FDFA" w:rsidR="00FC2F4D" w:rsidRPr="00FA54F8" w:rsidRDefault="00FC2F4D" w:rsidP="00FC2F4D">
      <w:pPr>
        <w:rPr>
          <w:rFonts w:ascii="Arial" w:hAnsi="Arial" w:cs="Arial"/>
        </w:rPr>
      </w:pPr>
      <w:r w:rsidRPr="00FA54F8">
        <w:rPr>
          <w:rFonts w:ascii="Arial" w:hAnsi="Arial" w:cs="Arial"/>
        </w:rPr>
        <w:t xml:space="preserve">The </w:t>
      </w:r>
      <w:r w:rsidR="006A05A8">
        <w:rPr>
          <w:rFonts w:ascii="Arial" w:hAnsi="Arial" w:cs="Arial"/>
        </w:rPr>
        <w:t xml:space="preserve">Trust </w:t>
      </w:r>
      <w:r w:rsidRPr="00FA54F8">
        <w:rPr>
          <w:rFonts w:ascii="Arial" w:hAnsi="Arial" w:cs="Arial"/>
        </w:rPr>
        <w:t xml:space="preserve">Executive Team will provide appropriate challenge and support to ensure </w:t>
      </w:r>
      <w:r w:rsidR="00FA54F8" w:rsidRPr="00FA54F8">
        <w:rPr>
          <w:rFonts w:ascii="Arial" w:hAnsi="Arial" w:cs="Arial"/>
        </w:rPr>
        <w:t xml:space="preserve">all its schools </w:t>
      </w:r>
      <w:r w:rsidRPr="00FA54F8">
        <w:rPr>
          <w:rFonts w:ascii="Arial" w:hAnsi="Arial" w:cs="Arial"/>
        </w:rPr>
        <w:t>engage in effective policy into practice and will hold the Headteacher to account for the implementation of this policy.</w:t>
      </w:r>
    </w:p>
    <w:p w14:paraId="1EA5C90D" w14:textId="57BF9699" w:rsidR="00FC2F4D" w:rsidRPr="00B87D6D" w:rsidRDefault="00EA354B" w:rsidP="00B87D6D">
      <w:pPr>
        <w:pStyle w:val="ListParagraph"/>
        <w:numPr>
          <w:ilvl w:val="0"/>
          <w:numId w:val="35"/>
        </w:numPr>
        <w:rPr>
          <w:rFonts w:ascii="Arial" w:hAnsi="Arial" w:cs="Arial"/>
          <w:b/>
          <w:bCs/>
        </w:rPr>
      </w:pPr>
      <w:r>
        <w:rPr>
          <w:rFonts w:ascii="Arial" w:hAnsi="Arial" w:cs="Arial"/>
          <w:b/>
          <w:bCs/>
        </w:rPr>
        <w:t>10</w:t>
      </w:r>
      <w:r w:rsidR="00B87D6D" w:rsidRPr="00B87D6D">
        <w:rPr>
          <w:rFonts w:ascii="Arial" w:hAnsi="Arial" w:cs="Arial"/>
          <w:b/>
          <w:bCs/>
        </w:rPr>
        <w:t>.3</w:t>
      </w:r>
      <w:r w:rsidR="00B87D6D">
        <w:rPr>
          <w:rFonts w:ascii="Arial" w:hAnsi="Arial" w:cs="Arial"/>
          <w:b/>
          <w:bCs/>
        </w:rPr>
        <w:t xml:space="preserve"> The</w:t>
      </w:r>
      <w:r w:rsidR="00FC2F4D" w:rsidRPr="00B87D6D">
        <w:rPr>
          <w:rFonts w:ascii="Arial" w:hAnsi="Arial" w:cs="Arial"/>
          <w:b/>
          <w:bCs/>
        </w:rPr>
        <w:t xml:space="preserve"> Headteacher</w:t>
      </w:r>
    </w:p>
    <w:p w14:paraId="4D5E794E" w14:textId="2C7771AE" w:rsidR="00FC2F4D" w:rsidRPr="00CB06E9" w:rsidRDefault="00FC2F4D" w:rsidP="00FC2F4D">
      <w:pPr>
        <w:rPr>
          <w:rFonts w:ascii="Arial" w:hAnsi="Arial" w:cs="Arial"/>
        </w:rPr>
      </w:pPr>
      <w:r w:rsidRPr="00CB06E9">
        <w:rPr>
          <w:rFonts w:ascii="Arial" w:hAnsi="Arial" w:cs="Arial"/>
        </w:rPr>
        <w:t>The Headteacher will be responsible for</w:t>
      </w:r>
      <w:r w:rsidR="00FA54F8">
        <w:rPr>
          <w:rFonts w:ascii="Arial" w:hAnsi="Arial" w:cs="Arial"/>
        </w:rPr>
        <w:t>:</w:t>
      </w:r>
    </w:p>
    <w:p w14:paraId="066E068E" w14:textId="7178C488" w:rsidR="00FC2F4D" w:rsidRPr="0053554B" w:rsidRDefault="00FC2F4D" w:rsidP="0053554B">
      <w:pPr>
        <w:pStyle w:val="ListParagraph"/>
        <w:numPr>
          <w:ilvl w:val="0"/>
          <w:numId w:val="29"/>
        </w:numPr>
        <w:rPr>
          <w:rFonts w:ascii="Arial" w:hAnsi="Arial" w:cs="Arial"/>
        </w:rPr>
      </w:pPr>
      <w:r w:rsidRPr="0053554B">
        <w:rPr>
          <w:rFonts w:ascii="Arial" w:hAnsi="Arial" w:cs="Arial"/>
        </w:rPr>
        <w:t xml:space="preserve">Taking overall responsibility of the </w:t>
      </w:r>
      <w:r w:rsidR="00FA54F8" w:rsidRPr="0053554B">
        <w:rPr>
          <w:rFonts w:ascii="Arial" w:hAnsi="Arial" w:cs="Arial"/>
        </w:rPr>
        <w:t>school’s</w:t>
      </w:r>
      <w:r w:rsidRPr="0053554B">
        <w:rPr>
          <w:rFonts w:ascii="Arial" w:hAnsi="Arial" w:cs="Arial"/>
        </w:rPr>
        <w:t xml:space="preserve"> use of alternative provision and the</w:t>
      </w:r>
      <w:r w:rsidR="00342659" w:rsidRPr="0053554B">
        <w:rPr>
          <w:rFonts w:ascii="Arial" w:hAnsi="Arial" w:cs="Arial"/>
        </w:rPr>
        <w:t xml:space="preserve"> </w:t>
      </w:r>
      <w:r w:rsidR="0053554B" w:rsidRPr="0053554B">
        <w:rPr>
          <w:rFonts w:ascii="Arial" w:hAnsi="Arial" w:cs="Arial"/>
        </w:rPr>
        <w:t>effective implementation</w:t>
      </w:r>
      <w:r w:rsidRPr="0053554B">
        <w:rPr>
          <w:rFonts w:ascii="Arial" w:hAnsi="Arial" w:cs="Arial"/>
        </w:rPr>
        <w:t xml:space="preserve"> of this policy</w:t>
      </w:r>
      <w:r w:rsidR="00FA54F8" w:rsidRPr="0053554B">
        <w:rPr>
          <w:rFonts w:ascii="Arial" w:hAnsi="Arial" w:cs="Arial"/>
        </w:rPr>
        <w:t>.</w:t>
      </w:r>
    </w:p>
    <w:p w14:paraId="45515BC4" w14:textId="2EB8DC1E" w:rsidR="00FC2F4D" w:rsidRPr="0053554B" w:rsidRDefault="00FC2F4D" w:rsidP="0053554B">
      <w:pPr>
        <w:pStyle w:val="ListParagraph"/>
        <w:numPr>
          <w:ilvl w:val="0"/>
          <w:numId w:val="29"/>
        </w:numPr>
        <w:rPr>
          <w:rFonts w:ascii="Arial" w:hAnsi="Arial" w:cs="Arial"/>
        </w:rPr>
      </w:pPr>
      <w:r w:rsidRPr="0053554B">
        <w:rPr>
          <w:rFonts w:ascii="Arial" w:hAnsi="Arial" w:cs="Arial"/>
        </w:rPr>
        <w:t>Ensur</w:t>
      </w:r>
      <w:r w:rsidR="00FA54F8" w:rsidRPr="0053554B">
        <w:rPr>
          <w:rFonts w:ascii="Arial" w:hAnsi="Arial" w:cs="Arial"/>
        </w:rPr>
        <w:t>ing</w:t>
      </w:r>
      <w:r w:rsidRPr="0053554B">
        <w:rPr>
          <w:rFonts w:ascii="Arial" w:hAnsi="Arial" w:cs="Arial"/>
        </w:rPr>
        <w:t xml:space="preserve"> an appropriate member of the SLT will lead on AP as </w:t>
      </w:r>
      <w:r w:rsidR="00704C86" w:rsidRPr="0053554B">
        <w:rPr>
          <w:rFonts w:ascii="Arial" w:hAnsi="Arial" w:cs="Arial"/>
        </w:rPr>
        <w:t>‘</w:t>
      </w:r>
      <w:r w:rsidRPr="0053554B">
        <w:rPr>
          <w:rFonts w:ascii="Arial" w:hAnsi="Arial" w:cs="Arial"/>
        </w:rPr>
        <w:t>Alternative Provision Lead</w:t>
      </w:r>
      <w:r w:rsidR="00704C86" w:rsidRPr="0053554B">
        <w:rPr>
          <w:rFonts w:ascii="Arial" w:hAnsi="Arial" w:cs="Arial"/>
        </w:rPr>
        <w:t>’</w:t>
      </w:r>
      <w:r w:rsidRPr="0053554B">
        <w:rPr>
          <w:rFonts w:ascii="Arial" w:hAnsi="Arial" w:cs="Arial"/>
        </w:rPr>
        <w:t xml:space="preserve"> </w:t>
      </w:r>
      <w:r w:rsidR="00704C86" w:rsidRPr="0053554B">
        <w:rPr>
          <w:rFonts w:ascii="Arial" w:hAnsi="Arial" w:cs="Arial"/>
        </w:rPr>
        <w:t xml:space="preserve">to </w:t>
      </w:r>
      <w:r w:rsidRPr="0053554B">
        <w:rPr>
          <w:rFonts w:ascii="Arial" w:hAnsi="Arial" w:cs="Arial"/>
        </w:rPr>
        <w:t>undertake the responsibilities as outlined below</w:t>
      </w:r>
      <w:r w:rsidR="00704C86" w:rsidRPr="0053554B">
        <w:rPr>
          <w:rFonts w:ascii="Arial" w:hAnsi="Arial" w:cs="Arial"/>
        </w:rPr>
        <w:t>.</w:t>
      </w:r>
    </w:p>
    <w:p w14:paraId="3E4E1D1E" w14:textId="490C1B86" w:rsidR="00FC2F4D" w:rsidRPr="0053554B" w:rsidRDefault="00FC2F4D" w:rsidP="0053554B">
      <w:pPr>
        <w:pStyle w:val="ListParagraph"/>
        <w:numPr>
          <w:ilvl w:val="0"/>
          <w:numId w:val="29"/>
        </w:numPr>
        <w:rPr>
          <w:rFonts w:ascii="Arial" w:hAnsi="Arial" w:cs="Arial"/>
        </w:rPr>
      </w:pPr>
      <w:r w:rsidRPr="0053554B">
        <w:rPr>
          <w:rFonts w:ascii="Arial" w:hAnsi="Arial" w:cs="Arial"/>
        </w:rPr>
        <w:t xml:space="preserve">Arranging suitable full-time education for </w:t>
      </w:r>
      <w:r w:rsidR="00CB06E9" w:rsidRPr="0053554B">
        <w:rPr>
          <w:rFonts w:ascii="Arial" w:hAnsi="Arial" w:cs="Arial"/>
        </w:rPr>
        <w:t>pupils</w:t>
      </w:r>
      <w:r w:rsidRPr="0053554B">
        <w:rPr>
          <w:rFonts w:ascii="Arial" w:hAnsi="Arial" w:cs="Arial"/>
        </w:rPr>
        <w:t xml:space="preserve"> who receive a fixed-period suspension of more than five </w:t>
      </w:r>
      <w:r w:rsidR="00CF4D74" w:rsidRPr="0053554B">
        <w:rPr>
          <w:rFonts w:ascii="Arial" w:hAnsi="Arial" w:cs="Arial"/>
        </w:rPr>
        <w:t>school</w:t>
      </w:r>
      <w:r w:rsidRPr="0053554B">
        <w:rPr>
          <w:rFonts w:ascii="Arial" w:hAnsi="Arial" w:cs="Arial"/>
        </w:rPr>
        <w:t xml:space="preserve"> days</w:t>
      </w:r>
      <w:r w:rsidR="00AA2518">
        <w:rPr>
          <w:rFonts w:ascii="Arial" w:hAnsi="Arial" w:cs="Arial"/>
        </w:rPr>
        <w:t>.</w:t>
      </w:r>
    </w:p>
    <w:p w14:paraId="3BD3F1E3" w14:textId="28A5022F" w:rsidR="00FC2F4D" w:rsidRPr="00BC1AB4" w:rsidRDefault="00FC2F4D" w:rsidP="0053554B">
      <w:pPr>
        <w:pStyle w:val="ListParagraph"/>
        <w:numPr>
          <w:ilvl w:val="0"/>
          <w:numId w:val="29"/>
        </w:numPr>
        <w:rPr>
          <w:rFonts w:ascii="Arial" w:hAnsi="Arial" w:cs="Arial"/>
        </w:rPr>
      </w:pPr>
      <w:r w:rsidRPr="00BC1AB4">
        <w:rPr>
          <w:rFonts w:ascii="Arial" w:hAnsi="Arial" w:cs="Arial"/>
        </w:rPr>
        <w:t xml:space="preserve">Providing timely and accurate information to the Trust </w:t>
      </w:r>
      <w:r w:rsidR="00BC1AB4" w:rsidRPr="00BC1AB4">
        <w:rPr>
          <w:rFonts w:ascii="Arial" w:hAnsi="Arial" w:cs="Arial"/>
        </w:rPr>
        <w:t>Central</w:t>
      </w:r>
      <w:r w:rsidRPr="00BC1AB4">
        <w:rPr>
          <w:rFonts w:ascii="Arial" w:hAnsi="Arial" w:cs="Arial"/>
        </w:rPr>
        <w:t xml:space="preserve"> Team</w:t>
      </w:r>
      <w:r w:rsidR="00E171F8" w:rsidRPr="00BC1AB4">
        <w:rPr>
          <w:rFonts w:ascii="Arial" w:hAnsi="Arial" w:cs="Arial"/>
        </w:rPr>
        <w:t xml:space="preserve"> </w:t>
      </w:r>
      <w:r w:rsidRPr="00BC1AB4">
        <w:rPr>
          <w:rFonts w:ascii="Arial" w:hAnsi="Arial" w:cs="Arial"/>
        </w:rPr>
        <w:t xml:space="preserve">relating to </w:t>
      </w:r>
      <w:r w:rsidR="003975C7" w:rsidRPr="00BC1AB4">
        <w:rPr>
          <w:rFonts w:ascii="Arial" w:hAnsi="Arial" w:cs="Arial"/>
        </w:rPr>
        <w:t>the school’s use of alternative provision.</w:t>
      </w:r>
    </w:p>
    <w:p w14:paraId="4CF36143" w14:textId="5B3E1902" w:rsidR="00FC2F4D" w:rsidRPr="0053554B" w:rsidRDefault="00FC2F4D" w:rsidP="0053554B">
      <w:pPr>
        <w:pStyle w:val="ListParagraph"/>
        <w:numPr>
          <w:ilvl w:val="0"/>
          <w:numId w:val="29"/>
        </w:numPr>
        <w:rPr>
          <w:rFonts w:ascii="Arial" w:hAnsi="Arial" w:cs="Arial"/>
        </w:rPr>
      </w:pPr>
      <w:r w:rsidRPr="0053554B">
        <w:rPr>
          <w:rFonts w:ascii="Arial" w:hAnsi="Arial" w:cs="Arial"/>
        </w:rPr>
        <w:t>Reporting on the effectiveness of the implementation of this policy to the Trust.</w:t>
      </w:r>
    </w:p>
    <w:p w14:paraId="5382F5C4" w14:textId="5F3F50FB" w:rsidR="00FC2F4D" w:rsidRPr="0053554B" w:rsidRDefault="00FC2F4D" w:rsidP="0053554B">
      <w:pPr>
        <w:pStyle w:val="ListParagraph"/>
        <w:numPr>
          <w:ilvl w:val="0"/>
          <w:numId w:val="29"/>
        </w:numPr>
        <w:rPr>
          <w:rFonts w:ascii="Arial" w:hAnsi="Arial" w:cs="Arial"/>
        </w:rPr>
      </w:pPr>
      <w:r w:rsidRPr="0053554B">
        <w:rPr>
          <w:rFonts w:ascii="Arial" w:hAnsi="Arial" w:cs="Arial"/>
        </w:rPr>
        <w:t>Ensuring that budgets for alternative provision are established in due time, approved by the Trust and managed effectively</w:t>
      </w:r>
      <w:r w:rsidR="00B34A2C" w:rsidRPr="0053554B">
        <w:rPr>
          <w:rFonts w:ascii="Arial" w:hAnsi="Arial" w:cs="Arial"/>
        </w:rPr>
        <w:t>.</w:t>
      </w:r>
    </w:p>
    <w:p w14:paraId="621B48F3" w14:textId="06566E09" w:rsidR="00FC2F4D" w:rsidRPr="0053554B" w:rsidRDefault="00777E07" w:rsidP="0053554B">
      <w:pPr>
        <w:pStyle w:val="ListParagraph"/>
        <w:numPr>
          <w:ilvl w:val="0"/>
          <w:numId w:val="29"/>
        </w:numPr>
        <w:rPr>
          <w:rFonts w:ascii="Arial" w:hAnsi="Arial" w:cs="Arial"/>
        </w:rPr>
      </w:pPr>
      <w:r w:rsidRPr="0053554B">
        <w:rPr>
          <w:rFonts w:ascii="Arial" w:hAnsi="Arial" w:cs="Arial"/>
        </w:rPr>
        <w:t>Having oversight of alternative provision audit and</w:t>
      </w:r>
      <w:r w:rsidR="00FC2F4D" w:rsidRPr="0053554B">
        <w:rPr>
          <w:rFonts w:ascii="Arial" w:hAnsi="Arial" w:cs="Arial"/>
        </w:rPr>
        <w:t xml:space="preserve"> risk assessment </w:t>
      </w:r>
      <w:r w:rsidRPr="0053554B">
        <w:rPr>
          <w:rFonts w:ascii="Arial" w:hAnsi="Arial" w:cs="Arial"/>
        </w:rPr>
        <w:t>documentation,</w:t>
      </w:r>
      <w:r w:rsidR="0099359A">
        <w:rPr>
          <w:rFonts w:ascii="Arial" w:hAnsi="Arial" w:cs="Arial"/>
        </w:rPr>
        <w:t xml:space="preserve"> </w:t>
      </w:r>
      <w:r w:rsidR="00FC2F4D" w:rsidRPr="0053554B">
        <w:rPr>
          <w:rFonts w:ascii="Arial" w:hAnsi="Arial" w:cs="Arial"/>
        </w:rPr>
        <w:t>to ensure suitability of provision</w:t>
      </w:r>
    </w:p>
    <w:p w14:paraId="4BCA8FEF" w14:textId="4ACF64F2" w:rsidR="00FC2F4D" w:rsidRPr="0053554B" w:rsidRDefault="00FC2F4D" w:rsidP="0053554B">
      <w:pPr>
        <w:pStyle w:val="ListParagraph"/>
        <w:numPr>
          <w:ilvl w:val="0"/>
          <w:numId w:val="29"/>
        </w:numPr>
        <w:rPr>
          <w:rFonts w:ascii="Arial" w:hAnsi="Arial" w:cs="Arial"/>
        </w:rPr>
      </w:pPr>
      <w:r w:rsidRPr="0053554B">
        <w:rPr>
          <w:rFonts w:ascii="Arial" w:hAnsi="Arial" w:cs="Arial"/>
        </w:rPr>
        <w:t>Continually assessing the quality and suitability of providers of alternative education.</w:t>
      </w:r>
    </w:p>
    <w:p w14:paraId="35008EC1" w14:textId="560C2BFE" w:rsidR="00FC2F4D" w:rsidRPr="00CB06E9" w:rsidRDefault="00FC2F4D" w:rsidP="00FC2F4D">
      <w:pPr>
        <w:rPr>
          <w:rFonts w:ascii="Arial" w:hAnsi="Arial" w:cs="Arial"/>
        </w:rPr>
      </w:pPr>
      <w:r w:rsidRPr="00CB06E9">
        <w:rPr>
          <w:rFonts w:ascii="Arial" w:hAnsi="Arial" w:cs="Arial"/>
        </w:rPr>
        <w:t xml:space="preserve">The headteacher will </w:t>
      </w:r>
      <w:r w:rsidR="0099359A">
        <w:rPr>
          <w:rFonts w:ascii="Arial" w:hAnsi="Arial" w:cs="Arial"/>
        </w:rPr>
        <w:t xml:space="preserve">also </w:t>
      </w:r>
      <w:r w:rsidRPr="00CB06E9">
        <w:rPr>
          <w:rFonts w:ascii="Arial" w:hAnsi="Arial" w:cs="Arial"/>
        </w:rPr>
        <w:t>ensure the following roles and responsibilities be carried out</w:t>
      </w:r>
      <w:r w:rsidR="0099359A">
        <w:rPr>
          <w:rFonts w:ascii="Arial" w:hAnsi="Arial" w:cs="Arial"/>
        </w:rPr>
        <w:t>:</w:t>
      </w:r>
    </w:p>
    <w:p w14:paraId="71714E2A" w14:textId="6CFB36FA" w:rsidR="00FC2F4D" w:rsidRPr="00EA3070" w:rsidRDefault="00EA354B" w:rsidP="00EA3070">
      <w:pPr>
        <w:pStyle w:val="ListParagraph"/>
        <w:numPr>
          <w:ilvl w:val="0"/>
          <w:numId w:val="35"/>
        </w:numPr>
        <w:rPr>
          <w:rFonts w:ascii="Arial" w:hAnsi="Arial" w:cs="Arial"/>
          <w:b/>
          <w:bCs/>
        </w:rPr>
      </w:pPr>
      <w:r>
        <w:rPr>
          <w:rFonts w:ascii="Arial" w:hAnsi="Arial" w:cs="Arial"/>
          <w:b/>
          <w:bCs/>
        </w:rPr>
        <w:t>10</w:t>
      </w:r>
      <w:r w:rsidR="00EA3070" w:rsidRPr="00EA3070">
        <w:rPr>
          <w:rFonts w:ascii="Arial" w:hAnsi="Arial" w:cs="Arial"/>
          <w:b/>
          <w:bCs/>
        </w:rPr>
        <w:t>.4</w:t>
      </w:r>
      <w:r w:rsidR="00FC2F4D" w:rsidRPr="00EA3070">
        <w:rPr>
          <w:rFonts w:ascii="Arial" w:hAnsi="Arial" w:cs="Arial"/>
          <w:b/>
          <w:bCs/>
        </w:rPr>
        <w:t xml:space="preserve"> </w:t>
      </w:r>
      <w:r w:rsidR="00EA3070">
        <w:rPr>
          <w:rFonts w:ascii="Arial" w:hAnsi="Arial" w:cs="Arial"/>
          <w:b/>
          <w:bCs/>
        </w:rPr>
        <w:t xml:space="preserve">The </w:t>
      </w:r>
      <w:r w:rsidR="00FC2F4D" w:rsidRPr="00EA3070">
        <w:rPr>
          <w:rFonts w:ascii="Arial" w:hAnsi="Arial" w:cs="Arial"/>
          <w:b/>
          <w:bCs/>
        </w:rPr>
        <w:t>Alternative Provision Lead (</w:t>
      </w:r>
      <w:r w:rsidR="00EA3070">
        <w:rPr>
          <w:rFonts w:ascii="Arial" w:hAnsi="Arial" w:cs="Arial"/>
          <w:b/>
          <w:bCs/>
        </w:rPr>
        <w:t>a</w:t>
      </w:r>
      <w:r w:rsidR="00FC2F4D" w:rsidRPr="00EA3070">
        <w:rPr>
          <w:rFonts w:ascii="Arial" w:hAnsi="Arial" w:cs="Arial"/>
          <w:b/>
          <w:bCs/>
        </w:rPr>
        <w:t>s delegated by Headteacher)</w:t>
      </w:r>
    </w:p>
    <w:p w14:paraId="22D0891C" w14:textId="77777777" w:rsidR="00FC2F4D" w:rsidRPr="00CB06E9" w:rsidRDefault="00FC2F4D" w:rsidP="00FC2F4D">
      <w:pPr>
        <w:rPr>
          <w:rFonts w:ascii="Arial" w:hAnsi="Arial" w:cs="Arial"/>
        </w:rPr>
      </w:pPr>
      <w:r w:rsidRPr="00CB06E9">
        <w:rPr>
          <w:rFonts w:ascii="Arial" w:hAnsi="Arial" w:cs="Arial"/>
        </w:rPr>
        <w:t>The alternative provision lead will be responsible for:</w:t>
      </w:r>
    </w:p>
    <w:p w14:paraId="3528C7B9" w14:textId="13819BE9" w:rsidR="00FC2F4D" w:rsidRPr="0099359A" w:rsidRDefault="001C7253" w:rsidP="0099359A">
      <w:pPr>
        <w:pStyle w:val="ListParagraph"/>
        <w:numPr>
          <w:ilvl w:val="0"/>
          <w:numId w:val="30"/>
        </w:numPr>
        <w:rPr>
          <w:rFonts w:ascii="Arial" w:hAnsi="Arial" w:cs="Arial"/>
        </w:rPr>
      </w:pPr>
      <w:r>
        <w:rPr>
          <w:rFonts w:ascii="Arial" w:hAnsi="Arial" w:cs="Arial"/>
        </w:rPr>
        <w:t>Quality assuring potential alternative provisions by c</w:t>
      </w:r>
      <w:r w:rsidR="00FC2F4D" w:rsidRPr="0099359A">
        <w:rPr>
          <w:rFonts w:ascii="Arial" w:hAnsi="Arial" w:cs="Arial"/>
        </w:rPr>
        <w:t xml:space="preserve">ompleting the </w:t>
      </w:r>
      <w:r w:rsidR="0099359A">
        <w:rPr>
          <w:rFonts w:ascii="Arial" w:hAnsi="Arial" w:cs="Arial"/>
        </w:rPr>
        <w:t>alternative prov</w:t>
      </w:r>
      <w:r w:rsidR="00670F25">
        <w:rPr>
          <w:rFonts w:ascii="Arial" w:hAnsi="Arial" w:cs="Arial"/>
        </w:rPr>
        <w:t>ision audit and</w:t>
      </w:r>
      <w:r w:rsidR="00FC2F4D" w:rsidRPr="0099359A">
        <w:rPr>
          <w:rFonts w:ascii="Arial" w:hAnsi="Arial" w:cs="Arial"/>
        </w:rPr>
        <w:t xml:space="preserve"> risk assessment</w:t>
      </w:r>
      <w:r w:rsidR="00670F25">
        <w:rPr>
          <w:rFonts w:ascii="Arial" w:hAnsi="Arial" w:cs="Arial"/>
        </w:rPr>
        <w:t xml:space="preserve"> template (</w:t>
      </w:r>
      <w:r w:rsidR="00FC2F4D" w:rsidRPr="000C0BBA">
        <w:rPr>
          <w:rFonts w:ascii="Arial" w:hAnsi="Arial" w:cs="Arial"/>
        </w:rPr>
        <w:t xml:space="preserve">Appendix </w:t>
      </w:r>
      <w:r w:rsidR="000C0BBA" w:rsidRPr="000C0BBA">
        <w:rPr>
          <w:rFonts w:ascii="Arial" w:hAnsi="Arial" w:cs="Arial"/>
        </w:rPr>
        <w:t>1</w:t>
      </w:r>
      <w:r w:rsidR="00670F25">
        <w:rPr>
          <w:rFonts w:ascii="Arial" w:hAnsi="Arial" w:cs="Arial"/>
        </w:rPr>
        <w:t xml:space="preserve">) </w:t>
      </w:r>
      <w:r w:rsidR="00FC2F4D" w:rsidRPr="0099359A">
        <w:rPr>
          <w:rFonts w:ascii="Arial" w:hAnsi="Arial" w:cs="Arial"/>
        </w:rPr>
        <w:t>prior to any placement commencing</w:t>
      </w:r>
      <w:r w:rsidR="00F83313" w:rsidRPr="0099359A">
        <w:rPr>
          <w:rFonts w:ascii="Arial" w:hAnsi="Arial" w:cs="Arial"/>
        </w:rPr>
        <w:t>.</w:t>
      </w:r>
    </w:p>
    <w:p w14:paraId="4B5194C9" w14:textId="45EDD99A" w:rsidR="00FC2F4D" w:rsidRPr="0099359A" w:rsidRDefault="00FC2F4D" w:rsidP="0099359A">
      <w:pPr>
        <w:pStyle w:val="ListParagraph"/>
        <w:numPr>
          <w:ilvl w:val="0"/>
          <w:numId w:val="30"/>
        </w:numPr>
        <w:rPr>
          <w:rFonts w:ascii="Arial" w:hAnsi="Arial" w:cs="Arial"/>
        </w:rPr>
      </w:pPr>
      <w:r w:rsidRPr="0099359A">
        <w:rPr>
          <w:rFonts w:ascii="Arial" w:hAnsi="Arial" w:cs="Arial"/>
        </w:rPr>
        <w:t xml:space="preserve">Liaising with the relevant members of staff, e.g. the DSL and SENCO, to ensure that the appropriate measures are in place to support </w:t>
      </w:r>
      <w:r w:rsidR="00CB06E9" w:rsidRPr="0099359A">
        <w:rPr>
          <w:rFonts w:ascii="Arial" w:hAnsi="Arial" w:cs="Arial"/>
        </w:rPr>
        <w:t>pupils</w:t>
      </w:r>
      <w:r w:rsidRPr="0099359A">
        <w:rPr>
          <w:rFonts w:ascii="Arial" w:hAnsi="Arial" w:cs="Arial"/>
        </w:rPr>
        <w:t xml:space="preserve"> in alternative provision</w:t>
      </w:r>
      <w:r w:rsidR="00F83313" w:rsidRPr="0099359A">
        <w:rPr>
          <w:rFonts w:ascii="Arial" w:hAnsi="Arial" w:cs="Arial"/>
        </w:rPr>
        <w:t>.</w:t>
      </w:r>
    </w:p>
    <w:p w14:paraId="26B9B544" w14:textId="180700D7" w:rsidR="00FC2F4D" w:rsidRPr="0099359A" w:rsidRDefault="00FC2F4D" w:rsidP="0099359A">
      <w:pPr>
        <w:pStyle w:val="ListParagraph"/>
        <w:numPr>
          <w:ilvl w:val="0"/>
          <w:numId w:val="30"/>
        </w:numPr>
        <w:rPr>
          <w:rFonts w:ascii="Arial" w:hAnsi="Arial" w:cs="Arial"/>
        </w:rPr>
      </w:pPr>
      <w:r w:rsidRPr="0099359A">
        <w:rPr>
          <w:rFonts w:ascii="Arial" w:hAnsi="Arial" w:cs="Arial"/>
        </w:rPr>
        <w:t xml:space="preserve">Undertaking visits to the alternative provision sites, on a regular basis, to review the progress of relevant </w:t>
      </w:r>
      <w:r w:rsidR="00CB06E9" w:rsidRPr="0099359A">
        <w:rPr>
          <w:rFonts w:ascii="Arial" w:hAnsi="Arial" w:cs="Arial"/>
        </w:rPr>
        <w:t>pupils</w:t>
      </w:r>
      <w:r w:rsidR="00F83313" w:rsidRPr="0099359A">
        <w:rPr>
          <w:rFonts w:ascii="Arial" w:hAnsi="Arial" w:cs="Arial"/>
        </w:rPr>
        <w:t>.</w:t>
      </w:r>
    </w:p>
    <w:p w14:paraId="51BEB85E" w14:textId="383FFAB7" w:rsidR="002C2DA7" w:rsidRPr="0099359A" w:rsidRDefault="002C2DA7" w:rsidP="0099359A">
      <w:pPr>
        <w:pStyle w:val="ListParagraph"/>
        <w:numPr>
          <w:ilvl w:val="0"/>
          <w:numId w:val="30"/>
        </w:numPr>
        <w:rPr>
          <w:rFonts w:ascii="Arial" w:hAnsi="Arial" w:cs="Arial"/>
        </w:rPr>
      </w:pPr>
      <w:r w:rsidRPr="0099359A">
        <w:rPr>
          <w:rFonts w:ascii="Arial" w:hAnsi="Arial" w:cs="Arial"/>
        </w:rPr>
        <w:t xml:space="preserve">Assigning an appropriate member of staff (such as a pastoral lead, class teacher or form tutor) to be the pupil’s point of contact for any pastoral concerns that they may have whilst attending the alternative </w:t>
      </w:r>
      <w:r w:rsidR="00770933" w:rsidRPr="0099359A">
        <w:rPr>
          <w:rFonts w:ascii="Arial" w:hAnsi="Arial" w:cs="Arial"/>
        </w:rPr>
        <w:t>provision</w:t>
      </w:r>
      <w:r w:rsidR="00770933">
        <w:rPr>
          <w:rFonts w:ascii="Arial" w:hAnsi="Arial" w:cs="Arial"/>
        </w:rPr>
        <w:t xml:space="preserve"> and</w:t>
      </w:r>
      <w:r w:rsidR="00B53ED3">
        <w:rPr>
          <w:rFonts w:ascii="Arial" w:hAnsi="Arial" w:cs="Arial"/>
        </w:rPr>
        <w:t xml:space="preserve"> w</w:t>
      </w:r>
      <w:r w:rsidR="000B2724" w:rsidRPr="0099359A">
        <w:rPr>
          <w:rFonts w:ascii="Arial" w:hAnsi="Arial" w:cs="Arial"/>
        </w:rPr>
        <w:t>orking with this assigned staff member to establish a protocol for contact and recording contact with the pupil.</w:t>
      </w:r>
    </w:p>
    <w:p w14:paraId="66701E96" w14:textId="6A3D6C05" w:rsidR="00FC2F4D" w:rsidRPr="0099359A" w:rsidRDefault="00FC2F4D" w:rsidP="0099359A">
      <w:pPr>
        <w:pStyle w:val="ListParagraph"/>
        <w:numPr>
          <w:ilvl w:val="0"/>
          <w:numId w:val="30"/>
        </w:numPr>
        <w:rPr>
          <w:rFonts w:ascii="Arial" w:hAnsi="Arial" w:cs="Arial"/>
        </w:rPr>
      </w:pPr>
      <w:r w:rsidRPr="0099359A">
        <w:rPr>
          <w:rFonts w:ascii="Arial" w:hAnsi="Arial" w:cs="Arial"/>
        </w:rPr>
        <w:t xml:space="preserve">Notifying parent/carers as early as possible when the </w:t>
      </w:r>
      <w:r w:rsidR="00F83313" w:rsidRPr="0099359A">
        <w:rPr>
          <w:rFonts w:ascii="Arial" w:hAnsi="Arial" w:cs="Arial"/>
        </w:rPr>
        <w:t>school</w:t>
      </w:r>
      <w:r w:rsidRPr="0099359A">
        <w:rPr>
          <w:rFonts w:ascii="Arial" w:hAnsi="Arial" w:cs="Arial"/>
        </w:rPr>
        <w:t xml:space="preserve"> is considering directing their child to alternative </w:t>
      </w:r>
      <w:r w:rsidR="00770933" w:rsidRPr="0099359A">
        <w:rPr>
          <w:rFonts w:ascii="Arial" w:hAnsi="Arial" w:cs="Arial"/>
        </w:rPr>
        <w:t>provision</w:t>
      </w:r>
      <w:r w:rsidR="00770933">
        <w:rPr>
          <w:rFonts w:ascii="Arial" w:hAnsi="Arial" w:cs="Arial"/>
        </w:rPr>
        <w:t xml:space="preserve"> and working with them to engage them in the process and understand their thoughts and feelings.</w:t>
      </w:r>
    </w:p>
    <w:p w14:paraId="6424E058" w14:textId="42BED7EA" w:rsidR="00FC2F4D" w:rsidRPr="0099359A" w:rsidRDefault="00FC2F4D" w:rsidP="0099359A">
      <w:pPr>
        <w:pStyle w:val="ListParagraph"/>
        <w:numPr>
          <w:ilvl w:val="0"/>
          <w:numId w:val="30"/>
        </w:numPr>
        <w:rPr>
          <w:rFonts w:ascii="Arial" w:hAnsi="Arial" w:cs="Arial"/>
        </w:rPr>
      </w:pPr>
      <w:r w:rsidRPr="0099359A">
        <w:rPr>
          <w:rFonts w:ascii="Arial" w:hAnsi="Arial" w:cs="Arial"/>
        </w:rPr>
        <w:t xml:space="preserve">Sharing the relevant information with the chosen alternative provision provider to facilitate the transition from the </w:t>
      </w:r>
      <w:r w:rsidR="00CF4D74" w:rsidRPr="0099359A">
        <w:rPr>
          <w:rFonts w:ascii="Arial" w:hAnsi="Arial" w:cs="Arial"/>
        </w:rPr>
        <w:t>school</w:t>
      </w:r>
      <w:r w:rsidRPr="0099359A">
        <w:rPr>
          <w:rFonts w:ascii="Arial" w:hAnsi="Arial" w:cs="Arial"/>
        </w:rPr>
        <w:t xml:space="preserve"> to the provider (</w:t>
      </w:r>
      <w:r w:rsidR="00770933">
        <w:rPr>
          <w:rFonts w:ascii="Arial" w:hAnsi="Arial" w:cs="Arial"/>
        </w:rPr>
        <w:t>such as</w:t>
      </w:r>
      <w:r w:rsidRPr="0099359A">
        <w:rPr>
          <w:rFonts w:ascii="Arial" w:hAnsi="Arial" w:cs="Arial"/>
        </w:rPr>
        <w:t xml:space="preserve"> safeguarding, SEN and medical information)</w:t>
      </w:r>
      <w:r w:rsidR="00F83313" w:rsidRPr="0099359A">
        <w:rPr>
          <w:rFonts w:ascii="Arial" w:hAnsi="Arial" w:cs="Arial"/>
        </w:rPr>
        <w:t>.</w:t>
      </w:r>
    </w:p>
    <w:p w14:paraId="75BF6E3A" w14:textId="2C6EB363" w:rsidR="00FC2F4D" w:rsidRPr="0099359A" w:rsidRDefault="00FC2F4D" w:rsidP="0099359A">
      <w:pPr>
        <w:pStyle w:val="ListParagraph"/>
        <w:numPr>
          <w:ilvl w:val="0"/>
          <w:numId w:val="30"/>
        </w:numPr>
        <w:rPr>
          <w:rFonts w:ascii="Arial" w:hAnsi="Arial" w:cs="Arial"/>
        </w:rPr>
      </w:pPr>
      <w:r w:rsidRPr="0099359A">
        <w:rPr>
          <w:rFonts w:ascii="Arial" w:hAnsi="Arial" w:cs="Arial"/>
        </w:rPr>
        <w:t>Supporting members of staff with the monitoring and support of alternative provision</w:t>
      </w:r>
      <w:r w:rsidR="00BC1D69">
        <w:rPr>
          <w:rFonts w:ascii="Arial" w:hAnsi="Arial" w:cs="Arial"/>
        </w:rPr>
        <w:t xml:space="preserve"> curriculum.</w:t>
      </w:r>
    </w:p>
    <w:p w14:paraId="00E7DB08" w14:textId="4409E34B" w:rsidR="00FC2F4D" w:rsidRPr="0099359A" w:rsidRDefault="00FC2F4D" w:rsidP="0099359A">
      <w:pPr>
        <w:pStyle w:val="ListParagraph"/>
        <w:numPr>
          <w:ilvl w:val="0"/>
          <w:numId w:val="30"/>
        </w:numPr>
        <w:rPr>
          <w:rFonts w:ascii="Arial" w:hAnsi="Arial" w:cs="Arial"/>
        </w:rPr>
      </w:pPr>
      <w:r w:rsidRPr="0099359A">
        <w:rPr>
          <w:rFonts w:ascii="Arial" w:hAnsi="Arial" w:cs="Arial"/>
        </w:rPr>
        <w:lastRenderedPageBreak/>
        <w:t xml:space="preserve">Deciding on an appropriate course of action, in conjunction with the headteacher, if informed by </w:t>
      </w:r>
      <w:r w:rsidR="00986A66" w:rsidRPr="0099359A">
        <w:rPr>
          <w:rFonts w:ascii="Arial" w:hAnsi="Arial" w:cs="Arial"/>
        </w:rPr>
        <w:t>an</w:t>
      </w:r>
      <w:r w:rsidR="00395DB2">
        <w:rPr>
          <w:rFonts w:ascii="Arial" w:hAnsi="Arial" w:cs="Arial"/>
        </w:rPr>
        <w:t xml:space="preserve"> alternative </w:t>
      </w:r>
      <w:r w:rsidRPr="0099359A">
        <w:rPr>
          <w:rFonts w:ascii="Arial" w:hAnsi="Arial" w:cs="Arial"/>
        </w:rPr>
        <w:t xml:space="preserve">provider of any serious behavioural incidents involving the </w:t>
      </w:r>
      <w:r w:rsidR="00CF4D74" w:rsidRPr="0099359A">
        <w:rPr>
          <w:rFonts w:ascii="Arial" w:hAnsi="Arial" w:cs="Arial"/>
        </w:rPr>
        <w:t>school</w:t>
      </w:r>
      <w:r w:rsidRPr="0099359A">
        <w:rPr>
          <w:rFonts w:ascii="Arial" w:hAnsi="Arial" w:cs="Arial"/>
        </w:rPr>
        <w:t xml:space="preserve">’s </w:t>
      </w:r>
      <w:r w:rsidR="00CB06E9" w:rsidRPr="0099359A">
        <w:rPr>
          <w:rFonts w:ascii="Arial" w:hAnsi="Arial" w:cs="Arial"/>
        </w:rPr>
        <w:t>pupils</w:t>
      </w:r>
      <w:r w:rsidR="002C2DA7" w:rsidRPr="0099359A">
        <w:rPr>
          <w:rFonts w:ascii="Arial" w:hAnsi="Arial" w:cs="Arial"/>
        </w:rPr>
        <w:t>.</w:t>
      </w:r>
    </w:p>
    <w:p w14:paraId="16C919C8" w14:textId="08B64935" w:rsidR="00986A66" w:rsidRDefault="00986A66" w:rsidP="00FC2F4D">
      <w:pPr>
        <w:pStyle w:val="ListParagraph"/>
        <w:numPr>
          <w:ilvl w:val="0"/>
          <w:numId w:val="30"/>
        </w:numPr>
        <w:rPr>
          <w:rFonts w:ascii="Arial" w:hAnsi="Arial" w:cs="Arial"/>
        </w:rPr>
      </w:pPr>
      <w:r>
        <w:rPr>
          <w:rFonts w:ascii="Arial" w:hAnsi="Arial" w:cs="Arial"/>
        </w:rPr>
        <w:t>Leading on</w:t>
      </w:r>
      <w:r w:rsidR="00FC2F4D" w:rsidRPr="0099359A">
        <w:rPr>
          <w:rFonts w:ascii="Arial" w:hAnsi="Arial" w:cs="Arial"/>
        </w:rPr>
        <w:t xml:space="preserve"> the development of reintegration plans for </w:t>
      </w:r>
      <w:r w:rsidR="00CB06E9" w:rsidRPr="0099359A">
        <w:rPr>
          <w:rFonts w:ascii="Arial" w:hAnsi="Arial" w:cs="Arial"/>
        </w:rPr>
        <w:t>pupils</w:t>
      </w:r>
      <w:r w:rsidR="002C2DA7" w:rsidRPr="0099359A">
        <w:rPr>
          <w:rFonts w:ascii="Arial" w:hAnsi="Arial" w:cs="Arial"/>
        </w:rPr>
        <w:t>.</w:t>
      </w:r>
    </w:p>
    <w:p w14:paraId="079C9500" w14:textId="77777777" w:rsidR="007879A7" w:rsidRPr="007879A7" w:rsidRDefault="007879A7" w:rsidP="007879A7">
      <w:pPr>
        <w:pStyle w:val="ListParagraph"/>
        <w:rPr>
          <w:rFonts w:ascii="Arial" w:hAnsi="Arial" w:cs="Arial"/>
        </w:rPr>
      </w:pPr>
    </w:p>
    <w:p w14:paraId="1C812BD8" w14:textId="4973F499" w:rsidR="00FC2F4D" w:rsidRPr="007879A7" w:rsidRDefault="00EA354B" w:rsidP="007879A7">
      <w:pPr>
        <w:pStyle w:val="ListParagraph"/>
        <w:numPr>
          <w:ilvl w:val="0"/>
          <w:numId w:val="35"/>
        </w:numPr>
        <w:rPr>
          <w:rFonts w:ascii="Arial" w:hAnsi="Arial" w:cs="Arial"/>
          <w:b/>
          <w:bCs/>
        </w:rPr>
      </w:pPr>
      <w:r>
        <w:rPr>
          <w:rFonts w:ascii="Arial" w:hAnsi="Arial" w:cs="Arial"/>
          <w:b/>
          <w:bCs/>
        </w:rPr>
        <w:t>10</w:t>
      </w:r>
      <w:r w:rsidR="007879A7" w:rsidRPr="007879A7">
        <w:rPr>
          <w:rFonts w:ascii="Arial" w:hAnsi="Arial" w:cs="Arial"/>
          <w:b/>
          <w:bCs/>
        </w:rPr>
        <w:t>.5</w:t>
      </w:r>
      <w:r w:rsidR="00FC2F4D" w:rsidRPr="007879A7">
        <w:rPr>
          <w:rFonts w:ascii="Arial" w:hAnsi="Arial" w:cs="Arial"/>
          <w:b/>
          <w:bCs/>
        </w:rPr>
        <w:t xml:space="preserve"> </w:t>
      </w:r>
      <w:r w:rsidR="007879A7">
        <w:rPr>
          <w:rFonts w:ascii="Arial" w:hAnsi="Arial" w:cs="Arial"/>
          <w:b/>
          <w:bCs/>
        </w:rPr>
        <w:t xml:space="preserve">The </w:t>
      </w:r>
      <w:r w:rsidR="00FC2F4D" w:rsidRPr="007879A7">
        <w:rPr>
          <w:rFonts w:ascii="Arial" w:hAnsi="Arial" w:cs="Arial"/>
          <w:b/>
          <w:bCs/>
        </w:rPr>
        <w:t>Designated Safeguarding Lead (DSL)</w:t>
      </w:r>
    </w:p>
    <w:p w14:paraId="227BB4C5" w14:textId="77777777" w:rsidR="00FC2F4D" w:rsidRPr="00CB06E9" w:rsidRDefault="00FC2F4D" w:rsidP="00FC2F4D">
      <w:pPr>
        <w:rPr>
          <w:rFonts w:ascii="Arial" w:hAnsi="Arial" w:cs="Arial"/>
        </w:rPr>
      </w:pPr>
      <w:r w:rsidRPr="00CB06E9">
        <w:rPr>
          <w:rFonts w:ascii="Arial" w:hAnsi="Arial" w:cs="Arial"/>
        </w:rPr>
        <w:t>The Designated Safeguarding Lead will be responsible for:</w:t>
      </w:r>
    </w:p>
    <w:p w14:paraId="7C7EBAAA" w14:textId="367D91E9" w:rsidR="00FC2F4D" w:rsidRPr="00986A66" w:rsidRDefault="00FC2F4D" w:rsidP="00986A66">
      <w:pPr>
        <w:pStyle w:val="ListParagraph"/>
        <w:numPr>
          <w:ilvl w:val="0"/>
          <w:numId w:val="31"/>
        </w:numPr>
        <w:rPr>
          <w:rFonts w:ascii="Arial" w:hAnsi="Arial" w:cs="Arial"/>
        </w:rPr>
      </w:pPr>
      <w:r w:rsidRPr="00986A66">
        <w:rPr>
          <w:rFonts w:ascii="Arial" w:hAnsi="Arial" w:cs="Arial"/>
        </w:rPr>
        <w:t>Working with the headteacher</w:t>
      </w:r>
      <w:r w:rsidR="00C82498" w:rsidRPr="00986A66">
        <w:rPr>
          <w:rFonts w:ascii="Arial" w:hAnsi="Arial" w:cs="Arial"/>
        </w:rPr>
        <w:t xml:space="preserve"> and AP Lead</w:t>
      </w:r>
      <w:r w:rsidRPr="00986A66">
        <w:rPr>
          <w:rFonts w:ascii="Arial" w:hAnsi="Arial" w:cs="Arial"/>
        </w:rPr>
        <w:t xml:space="preserve"> to ensure that the alternative education providers used by the </w:t>
      </w:r>
      <w:r w:rsidR="00CF4D74" w:rsidRPr="00986A66">
        <w:rPr>
          <w:rFonts w:ascii="Arial" w:hAnsi="Arial" w:cs="Arial"/>
        </w:rPr>
        <w:t>school</w:t>
      </w:r>
      <w:r w:rsidRPr="00986A66">
        <w:rPr>
          <w:rFonts w:ascii="Arial" w:hAnsi="Arial" w:cs="Arial"/>
        </w:rPr>
        <w:t xml:space="preserve"> </w:t>
      </w:r>
      <w:r w:rsidR="00986A66">
        <w:rPr>
          <w:rFonts w:ascii="Arial" w:hAnsi="Arial" w:cs="Arial"/>
        </w:rPr>
        <w:t xml:space="preserve">have undergone rigorous </w:t>
      </w:r>
      <w:r w:rsidR="003E5AF4">
        <w:rPr>
          <w:rFonts w:ascii="Arial" w:hAnsi="Arial" w:cs="Arial"/>
        </w:rPr>
        <w:t xml:space="preserve">quality assurance </w:t>
      </w:r>
      <w:r w:rsidR="004F47DA">
        <w:rPr>
          <w:rFonts w:ascii="Arial" w:hAnsi="Arial" w:cs="Arial"/>
        </w:rPr>
        <w:t>processes</w:t>
      </w:r>
      <w:r w:rsidRPr="00986A66">
        <w:rPr>
          <w:rFonts w:ascii="Arial" w:hAnsi="Arial" w:cs="Arial"/>
        </w:rPr>
        <w:t xml:space="preserve">, and that they have the relevant policies in place to cover safeguarding, child protection, and health and safety. </w:t>
      </w:r>
    </w:p>
    <w:p w14:paraId="42AEB138" w14:textId="6241CABA" w:rsidR="00FC2F4D" w:rsidRPr="00986A66" w:rsidRDefault="00FC2F4D" w:rsidP="00986A66">
      <w:pPr>
        <w:pStyle w:val="ListParagraph"/>
        <w:numPr>
          <w:ilvl w:val="0"/>
          <w:numId w:val="31"/>
        </w:numPr>
        <w:rPr>
          <w:rFonts w:ascii="Arial" w:hAnsi="Arial" w:cs="Arial"/>
        </w:rPr>
      </w:pPr>
      <w:r w:rsidRPr="00986A66">
        <w:rPr>
          <w:rFonts w:ascii="Arial" w:hAnsi="Arial" w:cs="Arial"/>
        </w:rPr>
        <w:t xml:space="preserve">Working with the headteacher </w:t>
      </w:r>
      <w:r w:rsidR="00C82498" w:rsidRPr="00986A66">
        <w:rPr>
          <w:rFonts w:ascii="Arial" w:hAnsi="Arial" w:cs="Arial"/>
        </w:rPr>
        <w:t xml:space="preserve">and AP Lead </w:t>
      </w:r>
      <w:r w:rsidRPr="00986A66">
        <w:rPr>
          <w:rFonts w:ascii="Arial" w:hAnsi="Arial" w:cs="Arial"/>
        </w:rPr>
        <w:t xml:space="preserve">to ensure that all adults at the provision are cleared to work with </w:t>
      </w:r>
      <w:r w:rsidR="00CB06E9" w:rsidRPr="00986A66">
        <w:rPr>
          <w:rFonts w:ascii="Arial" w:hAnsi="Arial" w:cs="Arial"/>
        </w:rPr>
        <w:t>pupils</w:t>
      </w:r>
      <w:r w:rsidRPr="00986A66">
        <w:rPr>
          <w:rFonts w:ascii="Arial" w:hAnsi="Arial" w:cs="Arial"/>
        </w:rPr>
        <w:t>, e.g. they have the relevant DBS checks.</w:t>
      </w:r>
    </w:p>
    <w:p w14:paraId="7A628C6D" w14:textId="2AB28F97" w:rsidR="00FC2F4D" w:rsidRPr="00986A66" w:rsidRDefault="00FC2F4D" w:rsidP="00986A66">
      <w:pPr>
        <w:pStyle w:val="ListParagraph"/>
        <w:numPr>
          <w:ilvl w:val="0"/>
          <w:numId w:val="31"/>
        </w:numPr>
        <w:rPr>
          <w:rFonts w:ascii="Arial" w:hAnsi="Arial" w:cs="Arial"/>
        </w:rPr>
      </w:pPr>
      <w:r w:rsidRPr="00986A66">
        <w:rPr>
          <w:rFonts w:ascii="Arial" w:hAnsi="Arial" w:cs="Arial"/>
        </w:rPr>
        <w:t xml:space="preserve">Ensuring that all alternative providers receive and adhere to the </w:t>
      </w:r>
      <w:r w:rsidR="00C82498" w:rsidRPr="00986A66">
        <w:rPr>
          <w:rFonts w:ascii="Arial" w:hAnsi="Arial" w:cs="Arial"/>
        </w:rPr>
        <w:t>school</w:t>
      </w:r>
      <w:r w:rsidRPr="00986A66">
        <w:rPr>
          <w:rFonts w:ascii="Arial" w:hAnsi="Arial" w:cs="Arial"/>
        </w:rPr>
        <w:t>’s Safeguarding</w:t>
      </w:r>
      <w:r w:rsidR="00C82498" w:rsidRPr="00986A66">
        <w:rPr>
          <w:rFonts w:ascii="Arial" w:hAnsi="Arial" w:cs="Arial"/>
        </w:rPr>
        <w:t xml:space="preserve"> and Child Protection</w:t>
      </w:r>
      <w:r w:rsidRPr="00986A66">
        <w:rPr>
          <w:rFonts w:ascii="Arial" w:hAnsi="Arial" w:cs="Arial"/>
        </w:rPr>
        <w:t xml:space="preserve"> Policy.</w:t>
      </w:r>
    </w:p>
    <w:p w14:paraId="0ABA5279" w14:textId="1A1E0097" w:rsidR="00FC2F4D" w:rsidRPr="00986A66" w:rsidRDefault="00FC2F4D" w:rsidP="00986A66">
      <w:pPr>
        <w:pStyle w:val="ListParagraph"/>
        <w:numPr>
          <w:ilvl w:val="0"/>
          <w:numId w:val="31"/>
        </w:numPr>
        <w:rPr>
          <w:rFonts w:ascii="Arial" w:hAnsi="Arial" w:cs="Arial"/>
        </w:rPr>
      </w:pPr>
      <w:r w:rsidRPr="00986A66">
        <w:rPr>
          <w:rFonts w:ascii="Arial" w:hAnsi="Arial" w:cs="Arial"/>
        </w:rPr>
        <w:t xml:space="preserve">Liaising with the alternative provision where </w:t>
      </w:r>
      <w:r w:rsidR="00CB06E9" w:rsidRPr="00986A66">
        <w:rPr>
          <w:rFonts w:ascii="Arial" w:hAnsi="Arial" w:cs="Arial"/>
        </w:rPr>
        <w:t>pupils</w:t>
      </w:r>
      <w:r w:rsidRPr="00986A66">
        <w:rPr>
          <w:rFonts w:ascii="Arial" w:hAnsi="Arial" w:cs="Arial"/>
        </w:rPr>
        <w:t xml:space="preserve"> have a social worker, to ensure that they have the necessary information to meet their needs. This includes providing contact details for social workers and </w:t>
      </w:r>
      <w:r w:rsidR="00282909" w:rsidRPr="00986A66">
        <w:rPr>
          <w:rFonts w:ascii="Arial" w:hAnsi="Arial" w:cs="Arial"/>
        </w:rPr>
        <w:t>any other key staff supporting the child.</w:t>
      </w:r>
    </w:p>
    <w:p w14:paraId="28FA9C96" w14:textId="5EFD5B24" w:rsidR="00FC2F4D" w:rsidRDefault="00FC2F4D" w:rsidP="00986A66">
      <w:pPr>
        <w:pStyle w:val="ListParagraph"/>
        <w:numPr>
          <w:ilvl w:val="0"/>
          <w:numId w:val="31"/>
        </w:numPr>
        <w:rPr>
          <w:rFonts w:ascii="Arial" w:hAnsi="Arial" w:cs="Arial"/>
        </w:rPr>
      </w:pPr>
      <w:r w:rsidRPr="00986A66">
        <w:rPr>
          <w:rFonts w:ascii="Arial" w:hAnsi="Arial" w:cs="Arial"/>
        </w:rPr>
        <w:t>Sharing safeguarding and child protection information with the provider in a suitable format.</w:t>
      </w:r>
    </w:p>
    <w:p w14:paraId="2F41FDF6" w14:textId="703E873E" w:rsidR="00282909" w:rsidRDefault="004F47DA" w:rsidP="00FC2F4D">
      <w:pPr>
        <w:pStyle w:val="ListParagraph"/>
        <w:numPr>
          <w:ilvl w:val="0"/>
          <w:numId w:val="31"/>
        </w:numPr>
        <w:rPr>
          <w:rFonts w:ascii="Arial" w:hAnsi="Arial" w:cs="Arial"/>
        </w:rPr>
      </w:pPr>
      <w:r>
        <w:rPr>
          <w:rFonts w:ascii="Arial" w:hAnsi="Arial" w:cs="Arial"/>
        </w:rPr>
        <w:t>Establishing protocols for safeguarding information sharing for pupils attending alternative provision.</w:t>
      </w:r>
    </w:p>
    <w:p w14:paraId="4E722C0E" w14:textId="77777777" w:rsidR="00293339" w:rsidRPr="007879A7" w:rsidRDefault="00293339" w:rsidP="00293339">
      <w:pPr>
        <w:pStyle w:val="ListParagraph"/>
        <w:rPr>
          <w:rFonts w:ascii="Arial" w:hAnsi="Arial" w:cs="Arial"/>
        </w:rPr>
      </w:pPr>
    </w:p>
    <w:p w14:paraId="3155FBE9" w14:textId="35A8733B" w:rsidR="00FC2F4D" w:rsidRPr="00293339" w:rsidRDefault="00EA354B" w:rsidP="00293339">
      <w:pPr>
        <w:pStyle w:val="ListParagraph"/>
        <w:numPr>
          <w:ilvl w:val="0"/>
          <w:numId w:val="35"/>
        </w:numPr>
        <w:rPr>
          <w:rFonts w:ascii="Arial" w:hAnsi="Arial" w:cs="Arial"/>
          <w:b/>
          <w:bCs/>
        </w:rPr>
      </w:pPr>
      <w:r>
        <w:rPr>
          <w:rFonts w:ascii="Arial" w:hAnsi="Arial" w:cs="Arial"/>
          <w:b/>
          <w:bCs/>
        </w:rPr>
        <w:t>10</w:t>
      </w:r>
      <w:r w:rsidR="007879A7" w:rsidRPr="00293339">
        <w:rPr>
          <w:rFonts w:ascii="Arial" w:hAnsi="Arial" w:cs="Arial"/>
          <w:b/>
          <w:bCs/>
        </w:rPr>
        <w:t>.6 The</w:t>
      </w:r>
      <w:r w:rsidR="00FC2F4D" w:rsidRPr="00293339">
        <w:rPr>
          <w:rFonts w:ascii="Arial" w:hAnsi="Arial" w:cs="Arial"/>
          <w:b/>
          <w:bCs/>
        </w:rPr>
        <w:t xml:space="preserve"> Attendance </w:t>
      </w:r>
      <w:r w:rsidR="00282909" w:rsidRPr="00293339">
        <w:rPr>
          <w:rFonts w:ascii="Arial" w:hAnsi="Arial" w:cs="Arial"/>
          <w:b/>
          <w:bCs/>
        </w:rPr>
        <w:t>Lead</w:t>
      </w:r>
    </w:p>
    <w:p w14:paraId="4AADF62E" w14:textId="723B2951" w:rsidR="00FC2F4D" w:rsidRPr="00CB06E9" w:rsidRDefault="00FC2F4D" w:rsidP="00FC2F4D">
      <w:pPr>
        <w:rPr>
          <w:rFonts w:ascii="Arial" w:hAnsi="Arial" w:cs="Arial"/>
        </w:rPr>
      </w:pPr>
      <w:r w:rsidRPr="00CB06E9">
        <w:rPr>
          <w:rFonts w:ascii="Arial" w:hAnsi="Arial" w:cs="Arial"/>
        </w:rPr>
        <w:t xml:space="preserve">The </w:t>
      </w:r>
      <w:r w:rsidR="00282909">
        <w:rPr>
          <w:rFonts w:ascii="Arial" w:hAnsi="Arial" w:cs="Arial"/>
        </w:rPr>
        <w:t xml:space="preserve">school </w:t>
      </w:r>
      <w:r w:rsidRPr="00CB06E9">
        <w:rPr>
          <w:rFonts w:ascii="Arial" w:hAnsi="Arial" w:cs="Arial"/>
        </w:rPr>
        <w:t xml:space="preserve">Attendance </w:t>
      </w:r>
      <w:r w:rsidR="00282909">
        <w:rPr>
          <w:rFonts w:ascii="Arial" w:hAnsi="Arial" w:cs="Arial"/>
        </w:rPr>
        <w:t>Lead</w:t>
      </w:r>
      <w:r w:rsidRPr="00CB06E9">
        <w:rPr>
          <w:rFonts w:ascii="Arial" w:hAnsi="Arial" w:cs="Arial"/>
        </w:rPr>
        <w:t xml:space="preserve"> will be responsible for:</w:t>
      </w:r>
    </w:p>
    <w:p w14:paraId="7C96294B" w14:textId="5ADA7C1E" w:rsidR="00FC2F4D" w:rsidRPr="004F47DA" w:rsidRDefault="00FC2F4D" w:rsidP="004F47DA">
      <w:pPr>
        <w:pStyle w:val="ListParagraph"/>
        <w:numPr>
          <w:ilvl w:val="0"/>
          <w:numId w:val="32"/>
        </w:numPr>
        <w:rPr>
          <w:rFonts w:ascii="Arial" w:hAnsi="Arial" w:cs="Arial"/>
        </w:rPr>
      </w:pPr>
      <w:r w:rsidRPr="004F47DA">
        <w:rPr>
          <w:rFonts w:ascii="Arial" w:hAnsi="Arial" w:cs="Arial"/>
        </w:rPr>
        <w:t xml:space="preserve">Monitoring the attendance of </w:t>
      </w:r>
      <w:r w:rsidR="00CB06E9" w:rsidRPr="004F47DA">
        <w:rPr>
          <w:rFonts w:ascii="Arial" w:hAnsi="Arial" w:cs="Arial"/>
        </w:rPr>
        <w:t>pupils</w:t>
      </w:r>
      <w:r w:rsidRPr="004F47DA">
        <w:rPr>
          <w:rFonts w:ascii="Arial" w:hAnsi="Arial" w:cs="Arial"/>
        </w:rPr>
        <w:t xml:space="preserve"> who have been referred to alternative provision and updating the</w:t>
      </w:r>
      <w:r w:rsidR="00282909" w:rsidRPr="004F47DA">
        <w:rPr>
          <w:rFonts w:ascii="Arial" w:hAnsi="Arial" w:cs="Arial"/>
        </w:rPr>
        <w:t xml:space="preserve"> school</w:t>
      </w:r>
      <w:r w:rsidRPr="004F47DA">
        <w:rPr>
          <w:rFonts w:ascii="Arial" w:hAnsi="Arial" w:cs="Arial"/>
        </w:rPr>
        <w:t xml:space="preserve">’s </w:t>
      </w:r>
      <w:r w:rsidR="00032BF0">
        <w:rPr>
          <w:rFonts w:ascii="Arial" w:hAnsi="Arial" w:cs="Arial"/>
        </w:rPr>
        <w:t>attendance records</w:t>
      </w:r>
      <w:r w:rsidRPr="004F47DA">
        <w:rPr>
          <w:rFonts w:ascii="Arial" w:hAnsi="Arial" w:cs="Arial"/>
        </w:rPr>
        <w:t xml:space="preserve"> on a weekly basis. </w:t>
      </w:r>
    </w:p>
    <w:p w14:paraId="02818C24" w14:textId="7F8F408F" w:rsidR="00F7196F" w:rsidRPr="004F47DA" w:rsidRDefault="00F7196F" w:rsidP="004F47DA">
      <w:pPr>
        <w:pStyle w:val="ListParagraph"/>
        <w:numPr>
          <w:ilvl w:val="0"/>
          <w:numId w:val="32"/>
        </w:numPr>
        <w:rPr>
          <w:rFonts w:ascii="Arial" w:hAnsi="Arial" w:cs="Arial"/>
        </w:rPr>
      </w:pPr>
      <w:r w:rsidRPr="004F47DA">
        <w:rPr>
          <w:rFonts w:ascii="Arial" w:hAnsi="Arial" w:cs="Arial"/>
        </w:rPr>
        <w:t xml:space="preserve">Ensuring the use of appropriate attendance codes on the pupil’s registration </w:t>
      </w:r>
      <w:r w:rsidR="00A47058" w:rsidRPr="004F47DA">
        <w:rPr>
          <w:rFonts w:ascii="Arial" w:hAnsi="Arial" w:cs="Arial"/>
        </w:rPr>
        <w:t>certificate in accordance with</w:t>
      </w:r>
      <w:r w:rsidR="00C819E0" w:rsidRPr="004F47DA">
        <w:rPr>
          <w:rFonts w:ascii="Arial" w:hAnsi="Arial" w:cs="Arial"/>
        </w:rPr>
        <w:t xml:space="preserve"> Chapter 8 of Working together to improve school attendance (Aug 2024)</w:t>
      </w:r>
    </w:p>
    <w:p w14:paraId="27BB2453" w14:textId="4C8CFBDE" w:rsidR="00FC2F4D" w:rsidRPr="004F47DA" w:rsidRDefault="00FC2F4D" w:rsidP="004F47DA">
      <w:pPr>
        <w:pStyle w:val="ListParagraph"/>
        <w:numPr>
          <w:ilvl w:val="0"/>
          <w:numId w:val="32"/>
        </w:numPr>
        <w:rPr>
          <w:rFonts w:ascii="Arial" w:hAnsi="Arial" w:cs="Arial"/>
        </w:rPr>
      </w:pPr>
      <w:r w:rsidRPr="004F47DA">
        <w:rPr>
          <w:rFonts w:ascii="Arial" w:hAnsi="Arial" w:cs="Arial"/>
        </w:rPr>
        <w:t xml:space="preserve">Providing attendance updates to the </w:t>
      </w:r>
      <w:r w:rsidR="00032BF0">
        <w:rPr>
          <w:rFonts w:ascii="Arial" w:hAnsi="Arial" w:cs="Arial"/>
        </w:rPr>
        <w:t xml:space="preserve">AP Lead </w:t>
      </w:r>
      <w:r w:rsidRPr="004F47DA">
        <w:rPr>
          <w:rFonts w:ascii="Arial" w:hAnsi="Arial" w:cs="Arial"/>
        </w:rPr>
        <w:t xml:space="preserve">on a weekly basis. </w:t>
      </w:r>
    </w:p>
    <w:p w14:paraId="67DED76E" w14:textId="100590FD" w:rsidR="00FC2F4D" w:rsidRPr="004F47DA" w:rsidRDefault="00FC2F4D" w:rsidP="004F47DA">
      <w:pPr>
        <w:pStyle w:val="ListParagraph"/>
        <w:numPr>
          <w:ilvl w:val="0"/>
          <w:numId w:val="32"/>
        </w:numPr>
        <w:rPr>
          <w:rFonts w:ascii="Arial" w:hAnsi="Arial" w:cs="Arial"/>
        </w:rPr>
      </w:pPr>
      <w:r w:rsidRPr="004F47DA">
        <w:rPr>
          <w:rFonts w:ascii="Arial" w:hAnsi="Arial" w:cs="Arial"/>
        </w:rPr>
        <w:t>Establishing communication with the alternative provider to ensure absences are communicated daily.</w:t>
      </w:r>
    </w:p>
    <w:p w14:paraId="6A29A905" w14:textId="1508F964" w:rsidR="006B384D" w:rsidRDefault="00FC2F4D" w:rsidP="00FC2F4D">
      <w:pPr>
        <w:pStyle w:val="ListParagraph"/>
        <w:numPr>
          <w:ilvl w:val="0"/>
          <w:numId w:val="32"/>
        </w:numPr>
        <w:rPr>
          <w:rFonts w:ascii="Arial" w:hAnsi="Arial" w:cs="Arial"/>
        </w:rPr>
      </w:pPr>
      <w:r w:rsidRPr="004F47DA">
        <w:rPr>
          <w:rFonts w:ascii="Arial" w:hAnsi="Arial" w:cs="Arial"/>
        </w:rPr>
        <w:t>Ensuring that any unauthorised periods of absence are followed up, including making home visits where necessary.</w:t>
      </w:r>
    </w:p>
    <w:p w14:paraId="30628B71" w14:textId="77777777" w:rsidR="00293339" w:rsidRPr="00293339" w:rsidRDefault="00293339" w:rsidP="00293339">
      <w:pPr>
        <w:pStyle w:val="ListParagraph"/>
        <w:rPr>
          <w:rFonts w:ascii="Arial" w:hAnsi="Arial" w:cs="Arial"/>
        </w:rPr>
      </w:pPr>
    </w:p>
    <w:p w14:paraId="420DD621" w14:textId="7D673FA8" w:rsidR="00FC2F4D" w:rsidRPr="00293339" w:rsidRDefault="00EA354B" w:rsidP="00293339">
      <w:pPr>
        <w:pStyle w:val="ListParagraph"/>
        <w:numPr>
          <w:ilvl w:val="0"/>
          <w:numId w:val="35"/>
        </w:numPr>
        <w:rPr>
          <w:rFonts w:ascii="Arial" w:hAnsi="Arial" w:cs="Arial"/>
          <w:b/>
          <w:bCs/>
        </w:rPr>
      </w:pPr>
      <w:r>
        <w:rPr>
          <w:rFonts w:ascii="Arial" w:hAnsi="Arial" w:cs="Arial"/>
          <w:b/>
          <w:bCs/>
        </w:rPr>
        <w:t>10</w:t>
      </w:r>
      <w:r w:rsidR="00293339" w:rsidRPr="00293339">
        <w:rPr>
          <w:rFonts w:ascii="Arial" w:hAnsi="Arial" w:cs="Arial"/>
          <w:b/>
          <w:bCs/>
        </w:rPr>
        <w:t>.7 The</w:t>
      </w:r>
      <w:r w:rsidR="00FC2F4D" w:rsidRPr="00293339">
        <w:rPr>
          <w:rFonts w:ascii="Arial" w:hAnsi="Arial" w:cs="Arial"/>
          <w:b/>
          <w:bCs/>
        </w:rPr>
        <w:t xml:space="preserve"> Assessment Lead</w:t>
      </w:r>
    </w:p>
    <w:p w14:paraId="27DC9957" w14:textId="770B2369" w:rsidR="00FC2F4D" w:rsidRPr="00CB06E9" w:rsidRDefault="00FC2F4D" w:rsidP="00FC2F4D">
      <w:pPr>
        <w:rPr>
          <w:rFonts w:ascii="Arial" w:hAnsi="Arial" w:cs="Arial"/>
        </w:rPr>
      </w:pPr>
      <w:r w:rsidRPr="00CB06E9">
        <w:rPr>
          <w:rFonts w:ascii="Arial" w:hAnsi="Arial" w:cs="Arial"/>
        </w:rPr>
        <w:t xml:space="preserve">The </w:t>
      </w:r>
      <w:r w:rsidR="006B384D">
        <w:rPr>
          <w:rFonts w:ascii="Arial" w:hAnsi="Arial" w:cs="Arial"/>
        </w:rPr>
        <w:t>school</w:t>
      </w:r>
      <w:r w:rsidRPr="00CB06E9">
        <w:rPr>
          <w:rFonts w:ascii="Arial" w:hAnsi="Arial" w:cs="Arial"/>
        </w:rPr>
        <w:t xml:space="preserve"> Assessment Lead will be responsible for:</w:t>
      </w:r>
    </w:p>
    <w:p w14:paraId="17D9E7B2" w14:textId="544F2F6D" w:rsidR="00FC2F4D" w:rsidRPr="001A6D1F" w:rsidRDefault="00FC2F4D" w:rsidP="001A6D1F">
      <w:pPr>
        <w:pStyle w:val="ListParagraph"/>
        <w:numPr>
          <w:ilvl w:val="0"/>
          <w:numId w:val="33"/>
        </w:numPr>
        <w:rPr>
          <w:rFonts w:ascii="Arial" w:hAnsi="Arial" w:cs="Arial"/>
        </w:rPr>
      </w:pPr>
      <w:r w:rsidRPr="001A6D1F">
        <w:rPr>
          <w:rFonts w:ascii="Arial" w:hAnsi="Arial" w:cs="Arial"/>
        </w:rPr>
        <w:t xml:space="preserve">Coordinating with the provider to make arrangements for </w:t>
      </w:r>
      <w:r w:rsidR="00CB06E9" w:rsidRPr="001A6D1F">
        <w:rPr>
          <w:rFonts w:ascii="Arial" w:hAnsi="Arial" w:cs="Arial"/>
        </w:rPr>
        <w:t>pupils</w:t>
      </w:r>
      <w:r w:rsidRPr="001A6D1F">
        <w:rPr>
          <w:rFonts w:ascii="Arial" w:hAnsi="Arial" w:cs="Arial"/>
        </w:rPr>
        <w:t xml:space="preserve"> who are required to sit public examinations. </w:t>
      </w:r>
    </w:p>
    <w:p w14:paraId="72339A30" w14:textId="39A6E0F4" w:rsidR="00293339" w:rsidRDefault="00FC2F4D" w:rsidP="00293339">
      <w:pPr>
        <w:pStyle w:val="ListParagraph"/>
        <w:numPr>
          <w:ilvl w:val="0"/>
          <w:numId w:val="33"/>
        </w:numPr>
        <w:rPr>
          <w:rFonts w:ascii="Arial" w:hAnsi="Arial" w:cs="Arial"/>
        </w:rPr>
      </w:pPr>
      <w:r w:rsidRPr="001A6D1F">
        <w:rPr>
          <w:rFonts w:ascii="Arial" w:hAnsi="Arial" w:cs="Arial"/>
        </w:rPr>
        <w:t xml:space="preserve">Liaising with the </w:t>
      </w:r>
      <w:r w:rsidR="001A6D1F">
        <w:rPr>
          <w:rFonts w:ascii="Arial" w:hAnsi="Arial" w:cs="Arial"/>
        </w:rPr>
        <w:t>AP Lead</w:t>
      </w:r>
      <w:r w:rsidRPr="001A6D1F">
        <w:rPr>
          <w:rFonts w:ascii="Arial" w:hAnsi="Arial" w:cs="Arial"/>
        </w:rPr>
        <w:t xml:space="preserve"> to ensure there is a system in place for tracking </w:t>
      </w:r>
      <w:r w:rsidR="00A0043B" w:rsidRPr="001A6D1F">
        <w:rPr>
          <w:rFonts w:ascii="Arial" w:hAnsi="Arial" w:cs="Arial"/>
        </w:rPr>
        <w:t>pupil</w:t>
      </w:r>
      <w:r w:rsidRPr="001A6D1F">
        <w:rPr>
          <w:rFonts w:ascii="Arial" w:hAnsi="Arial" w:cs="Arial"/>
        </w:rPr>
        <w:t xml:space="preserve"> progress.</w:t>
      </w:r>
    </w:p>
    <w:p w14:paraId="6AC15082" w14:textId="77777777" w:rsidR="00293339" w:rsidRPr="00293339" w:rsidRDefault="00293339" w:rsidP="00293339">
      <w:pPr>
        <w:pStyle w:val="ListParagraph"/>
        <w:rPr>
          <w:rFonts w:ascii="Arial" w:hAnsi="Arial" w:cs="Arial"/>
        </w:rPr>
      </w:pPr>
    </w:p>
    <w:p w14:paraId="208B2614" w14:textId="08D89644" w:rsidR="00FC2F4D" w:rsidRPr="00293339" w:rsidRDefault="00EA354B" w:rsidP="00293339">
      <w:pPr>
        <w:pStyle w:val="ListParagraph"/>
        <w:numPr>
          <w:ilvl w:val="0"/>
          <w:numId w:val="35"/>
        </w:numPr>
        <w:rPr>
          <w:rFonts w:ascii="Arial" w:hAnsi="Arial" w:cs="Arial"/>
        </w:rPr>
      </w:pPr>
      <w:r>
        <w:rPr>
          <w:rFonts w:ascii="Arial" w:hAnsi="Arial" w:cs="Arial"/>
          <w:b/>
          <w:bCs/>
        </w:rPr>
        <w:t>10</w:t>
      </w:r>
      <w:r w:rsidR="00293339">
        <w:rPr>
          <w:rFonts w:ascii="Arial" w:hAnsi="Arial" w:cs="Arial"/>
          <w:b/>
          <w:bCs/>
        </w:rPr>
        <w:t>.8 The</w:t>
      </w:r>
      <w:r w:rsidR="00FC2F4D" w:rsidRPr="00293339">
        <w:rPr>
          <w:rFonts w:ascii="Arial" w:hAnsi="Arial" w:cs="Arial"/>
          <w:b/>
          <w:bCs/>
        </w:rPr>
        <w:t xml:space="preserve"> SEN</w:t>
      </w:r>
      <w:r w:rsidR="00293339">
        <w:rPr>
          <w:rFonts w:ascii="Arial" w:hAnsi="Arial" w:cs="Arial"/>
          <w:b/>
          <w:bCs/>
        </w:rPr>
        <w:t>D</w:t>
      </w:r>
      <w:r w:rsidR="00FC2F4D" w:rsidRPr="00293339">
        <w:rPr>
          <w:rFonts w:ascii="Arial" w:hAnsi="Arial" w:cs="Arial"/>
          <w:b/>
          <w:bCs/>
        </w:rPr>
        <w:t>C</w:t>
      </w:r>
      <w:r w:rsidR="00293339">
        <w:rPr>
          <w:rFonts w:ascii="Arial" w:hAnsi="Arial" w:cs="Arial"/>
          <w:b/>
          <w:bCs/>
        </w:rPr>
        <w:t>o</w:t>
      </w:r>
    </w:p>
    <w:p w14:paraId="1540987F" w14:textId="77777777" w:rsidR="00FC2F4D" w:rsidRPr="00CB06E9" w:rsidRDefault="00FC2F4D" w:rsidP="00FC2F4D">
      <w:pPr>
        <w:rPr>
          <w:rFonts w:ascii="Arial" w:hAnsi="Arial" w:cs="Arial"/>
        </w:rPr>
      </w:pPr>
      <w:r w:rsidRPr="00CB06E9">
        <w:rPr>
          <w:rFonts w:ascii="Arial" w:hAnsi="Arial" w:cs="Arial"/>
        </w:rPr>
        <w:t>The SENCO will be responsible for:</w:t>
      </w:r>
    </w:p>
    <w:p w14:paraId="75790764" w14:textId="371A6BE1" w:rsidR="00FC2F4D" w:rsidRPr="001A6D1F" w:rsidRDefault="00FC2F4D" w:rsidP="001A6D1F">
      <w:pPr>
        <w:pStyle w:val="ListParagraph"/>
        <w:numPr>
          <w:ilvl w:val="0"/>
          <w:numId w:val="34"/>
        </w:numPr>
        <w:rPr>
          <w:rFonts w:ascii="Arial" w:hAnsi="Arial" w:cs="Arial"/>
        </w:rPr>
      </w:pPr>
      <w:r w:rsidRPr="001A6D1F">
        <w:rPr>
          <w:rFonts w:ascii="Arial" w:hAnsi="Arial" w:cs="Arial"/>
        </w:rPr>
        <w:t xml:space="preserve">Informing the LA caseworker, where a </w:t>
      </w:r>
      <w:r w:rsidR="00A0043B" w:rsidRPr="001A6D1F">
        <w:rPr>
          <w:rFonts w:ascii="Arial" w:hAnsi="Arial" w:cs="Arial"/>
        </w:rPr>
        <w:t>pupil</w:t>
      </w:r>
      <w:r w:rsidRPr="001A6D1F">
        <w:rPr>
          <w:rFonts w:ascii="Arial" w:hAnsi="Arial" w:cs="Arial"/>
        </w:rPr>
        <w:t xml:space="preserve"> has an EHCP, if there is any possibility that they may require provision with an alternative provider.</w:t>
      </w:r>
    </w:p>
    <w:p w14:paraId="69B48BDC" w14:textId="1449117F" w:rsidR="00FC2F4D" w:rsidRPr="001A6D1F" w:rsidRDefault="00FC2F4D" w:rsidP="001A6D1F">
      <w:pPr>
        <w:pStyle w:val="ListParagraph"/>
        <w:numPr>
          <w:ilvl w:val="0"/>
          <w:numId w:val="34"/>
        </w:numPr>
        <w:rPr>
          <w:rFonts w:ascii="Arial" w:hAnsi="Arial" w:cs="Arial"/>
        </w:rPr>
      </w:pPr>
      <w:r w:rsidRPr="001A6D1F">
        <w:rPr>
          <w:rFonts w:ascii="Arial" w:hAnsi="Arial" w:cs="Arial"/>
        </w:rPr>
        <w:t xml:space="preserve">Giving alternative provision providers details of a </w:t>
      </w:r>
      <w:r w:rsidR="00A0043B" w:rsidRPr="001A6D1F">
        <w:rPr>
          <w:rFonts w:ascii="Arial" w:hAnsi="Arial" w:cs="Arial"/>
        </w:rPr>
        <w:t>pupil</w:t>
      </w:r>
      <w:r w:rsidRPr="001A6D1F">
        <w:rPr>
          <w:rFonts w:ascii="Arial" w:hAnsi="Arial" w:cs="Arial"/>
        </w:rPr>
        <w:t>’s SEND</w:t>
      </w:r>
      <w:r w:rsidR="00A27F57" w:rsidRPr="001A6D1F">
        <w:rPr>
          <w:rFonts w:ascii="Arial" w:hAnsi="Arial" w:cs="Arial"/>
        </w:rPr>
        <w:t xml:space="preserve"> </w:t>
      </w:r>
      <w:r w:rsidRPr="001A6D1F">
        <w:rPr>
          <w:rFonts w:ascii="Arial" w:hAnsi="Arial" w:cs="Arial"/>
        </w:rPr>
        <w:t>where appropriate</w:t>
      </w:r>
      <w:r w:rsidR="00A27F57" w:rsidRPr="001A6D1F">
        <w:rPr>
          <w:rFonts w:ascii="Arial" w:hAnsi="Arial" w:cs="Arial"/>
        </w:rPr>
        <w:t xml:space="preserve">, such as </w:t>
      </w:r>
      <w:r w:rsidR="0028098E">
        <w:rPr>
          <w:rFonts w:ascii="Arial" w:hAnsi="Arial" w:cs="Arial"/>
        </w:rPr>
        <w:t xml:space="preserve">EHCP, </w:t>
      </w:r>
      <w:r w:rsidR="00A27F57" w:rsidRPr="001A6D1F">
        <w:rPr>
          <w:rFonts w:ascii="Arial" w:hAnsi="Arial" w:cs="Arial"/>
        </w:rPr>
        <w:t>IEP, pupil passports etc.,</w:t>
      </w:r>
      <w:r w:rsidRPr="001A6D1F">
        <w:rPr>
          <w:rFonts w:ascii="Arial" w:hAnsi="Arial" w:cs="Arial"/>
        </w:rPr>
        <w:t xml:space="preserve"> so their placement can be catered to </w:t>
      </w:r>
      <w:r w:rsidR="0028098E">
        <w:rPr>
          <w:rFonts w:ascii="Arial" w:hAnsi="Arial" w:cs="Arial"/>
        </w:rPr>
        <w:t>meet their needs.</w:t>
      </w:r>
    </w:p>
    <w:p w14:paraId="496855A7" w14:textId="2508DDB0" w:rsidR="00FC2F4D" w:rsidRPr="001A6D1F" w:rsidRDefault="00FC2F4D" w:rsidP="001A6D1F">
      <w:pPr>
        <w:pStyle w:val="ListParagraph"/>
        <w:numPr>
          <w:ilvl w:val="0"/>
          <w:numId w:val="34"/>
        </w:numPr>
        <w:rPr>
          <w:rFonts w:ascii="Arial" w:hAnsi="Arial" w:cs="Arial"/>
        </w:rPr>
      </w:pPr>
      <w:r w:rsidRPr="001A6D1F">
        <w:rPr>
          <w:rFonts w:ascii="Arial" w:hAnsi="Arial" w:cs="Arial"/>
        </w:rPr>
        <w:t>Completing any referrals or requests which are recommended by the provider but not within their remit to complete.</w:t>
      </w:r>
    </w:p>
    <w:p w14:paraId="42AACFD2" w14:textId="28000B69" w:rsidR="00FC2F4D" w:rsidRPr="001A6D1F" w:rsidRDefault="00FC2F4D" w:rsidP="001A6D1F">
      <w:pPr>
        <w:pStyle w:val="ListParagraph"/>
        <w:numPr>
          <w:ilvl w:val="0"/>
          <w:numId w:val="34"/>
        </w:numPr>
        <w:rPr>
          <w:rFonts w:ascii="Arial" w:hAnsi="Arial" w:cs="Arial"/>
        </w:rPr>
      </w:pPr>
      <w:r w:rsidRPr="001A6D1F">
        <w:rPr>
          <w:rFonts w:ascii="Arial" w:hAnsi="Arial" w:cs="Arial"/>
        </w:rPr>
        <w:t xml:space="preserve">Maintaining records of SEND provision whilst the </w:t>
      </w:r>
      <w:r w:rsidR="00A0043B" w:rsidRPr="001A6D1F">
        <w:rPr>
          <w:rFonts w:ascii="Arial" w:hAnsi="Arial" w:cs="Arial"/>
        </w:rPr>
        <w:t>pupil</w:t>
      </w:r>
      <w:r w:rsidRPr="001A6D1F">
        <w:rPr>
          <w:rFonts w:ascii="Arial" w:hAnsi="Arial" w:cs="Arial"/>
        </w:rPr>
        <w:t xml:space="preserve"> is attending the alternative provision</w:t>
      </w:r>
      <w:r w:rsidR="00A27F57" w:rsidRPr="001A6D1F">
        <w:rPr>
          <w:rFonts w:ascii="Arial" w:hAnsi="Arial" w:cs="Arial"/>
        </w:rPr>
        <w:t>.</w:t>
      </w:r>
    </w:p>
    <w:p w14:paraId="76AE6C5A" w14:textId="5086C33F" w:rsidR="007961EE" w:rsidRDefault="00FC2F4D" w:rsidP="007961EE">
      <w:pPr>
        <w:pStyle w:val="ListParagraph"/>
        <w:numPr>
          <w:ilvl w:val="0"/>
          <w:numId w:val="34"/>
        </w:numPr>
        <w:rPr>
          <w:rFonts w:ascii="Arial" w:hAnsi="Arial" w:cs="Arial"/>
        </w:rPr>
      </w:pPr>
      <w:r w:rsidRPr="007E3BA2">
        <w:rPr>
          <w:rFonts w:ascii="Arial" w:hAnsi="Arial" w:cs="Arial"/>
        </w:rPr>
        <w:lastRenderedPageBreak/>
        <w:t xml:space="preserve">Coordinating annual reviews (for </w:t>
      </w:r>
      <w:r w:rsidR="00CB06E9" w:rsidRPr="007E3BA2">
        <w:rPr>
          <w:rFonts w:ascii="Arial" w:hAnsi="Arial" w:cs="Arial"/>
        </w:rPr>
        <w:t>pupils</w:t>
      </w:r>
      <w:r w:rsidRPr="007E3BA2">
        <w:rPr>
          <w:rFonts w:ascii="Arial" w:hAnsi="Arial" w:cs="Arial"/>
        </w:rPr>
        <w:t xml:space="preserve"> with an Education Health and Care Plan) and completing the required paperwork whilst the </w:t>
      </w:r>
      <w:r w:rsidR="00A0043B" w:rsidRPr="007E3BA2">
        <w:rPr>
          <w:rFonts w:ascii="Arial" w:hAnsi="Arial" w:cs="Arial"/>
        </w:rPr>
        <w:t>pupil</w:t>
      </w:r>
      <w:r w:rsidRPr="007E3BA2">
        <w:rPr>
          <w:rFonts w:ascii="Arial" w:hAnsi="Arial" w:cs="Arial"/>
        </w:rPr>
        <w:t xml:space="preserve"> is in alternative provision</w:t>
      </w:r>
      <w:r w:rsidR="00A27F57" w:rsidRPr="007E3BA2">
        <w:rPr>
          <w:rFonts w:ascii="Arial" w:hAnsi="Arial" w:cs="Arial"/>
        </w:rPr>
        <w:t>.</w:t>
      </w:r>
    </w:p>
    <w:p w14:paraId="129E698C" w14:textId="77777777" w:rsidR="00EE50B3" w:rsidRPr="00293339" w:rsidRDefault="00EE50B3" w:rsidP="00EE50B3">
      <w:pPr>
        <w:pStyle w:val="ListParagraph"/>
        <w:rPr>
          <w:rFonts w:ascii="Arial" w:hAnsi="Arial" w:cs="Arial"/>
        </w:rPr>
      </w:pPr>
    </w:p>
    <w:p w14:paraId="255849A8" w14:textId="48970A54" w:rsidR="00FC2F4D" w:rsidRPr="00CB6ADF" w:rsidRDefault="00FC2F4D" w:rsidP="00FC2F4D">
      <w:pPr>
        <w:rPr>
          <w:rFonts w:ascii="Arial" w:hAnsi="Arial" w:cs="Arial"/>
          <w:b/>
          <w:bCs/>
        </w:rPr>
      </w:pPr>
      <w:r w:rsidRPr="00CB6ADF">
        <w:rPr>
          <w:rFonts w:ascii="Arial" w:hAnsi="Arial" w:cs="Arial"/>
          <w:b/>
          <w:bCs/>
        </w:rPr>
        <w:t>1</w:t>
      </w:r>
      <w:r w:rsidR="00EA354B">
        <w:rPr>
          <w:rFonts w:ascii="Arial" w:hAnsi="Arial" w:cs="Arial"/>
          <w:b/>
          <w:bCs/>
        </w:rPr>
        <w:t>1</w:t>
      </w:r>
      <w:r w:rsidRPr="00CB6ADF">
        <w:rPr>
          <w:rFonts w:ascii="Arial" w:hAnsi="Arial" w:cs="Arial"/>
          <w:b/>
          <w:bCs/>
        </w:rPr>
        <w:t xml:space="preserve">. Communication with </w:t>
      </w:r>
      <w:r w:rsidR="00214EDB">
        <w:rPr>
          <w:rFonts w:ascii="Arial" w:hAnsi="Arial" w:cs="Arial"/>
          <w:b/>
          <w:bCs/>
        </w:rPr>
        <w:t>P</w:t>
      </w:r>
      <w:r w:rsidRPr="00CB6ADF">
        <w:rPr>
          <w:rFonts w:ascii="Arial" w:hAnsi="Arial" w:cs="Arial"/>
          <w:b/>
          <w:bCs/>
        </w:rPr>
        <w:t>roviders</w:t>
      </w:r>
    </w:p>
    <w:p w14:paraId="12892DAA" w14:textId="35DB241E" w:rsidR="00FC2F4D" w:rsidRPr="00CB06E9" w:rsidRDefault="00FC2F4D" w:rsidP="00FC2F4D">
      <w:pPr>
        <w:rPr>
          <w:rFonts w:ascii="Arial" w:hAnsi="Arial" w:cs="Arial"/>
        </w:rPr>
      </w:pPr>
      <w:r w:rsidRPr="00CB06E9">
        <w:rPr>
          <w:rFonts w:ascii="Arial" w:hAnsi="Arial" w:cs="Arial"/>
        </w:rPr>
        <w:t xml:space="preserve">The objectives of placing individual </w:t>
      </w:r>
      <w:r w:rsidR="00CB06E9">
        <w:rPr>
          <w:rFonts w:ascii="Arial" w:hAnsi="Arial" w:cs="Arial"/>
        </w:rPr>
        <w:t>pupils</w:t>
      </w:r>
      <w:r w:rsidRPr="00CB06E9">
        <w:rPr>
          <w:rFonts w:ascii="Arial" w:hAnsi="Arial" w:cs="Arial"/>
        </w:rPr>
        <w:t xml:space="preserve"> in alternative provision will be clearly communicated to providers and progress against these objectives will be monitored by the </w:t>
      </w:r>
      <w:r w:rsidR="00A85508">
        <w:rPr>
          <w:rFonts w:ascii="Arial" w:hAnsi="Arial" w:cs="Arial"/>
        </w:rPr>
        <w:t>A</w:t>
      </w:r>
      <w:r w:rsidRPr="00CB06E9">
        <w:rPr>
          <w:rFonts w:ascii="Arial" w:hAnsi="Arial" w:cs="Arial"/>
        </w:rPr>
        <w:t xml:space="preserve">lternative </w:t>
      </w:r>
      <w:r w:rsidR="00A85508">
        <w:rPr>
          <w:rFonts w:ascii="Arial" w:hAnsi="Arial" w:cs="Arial"/>
        </w:rPr>
        <w:t>P</w:t>
      </w:r>
      <w:r w:rsidRPr="00CB06E9">
        <w:rPr>
          <w:rFonts w:ascii="Arial" w:hAnsi="Arial" w:cs="Arial"/>
        </w:rPr>
        <w:t xml:space="preserve">rovision </w:t>
      </w:r>
      <w:r w:rsidR="00A85508">
        <w:rPr>
          <w:rFonts w:ascii="Arial" w:hAnsi="Arial" w:cs="Arial"/>
        </w:rPr>
        <w:t>L</w:t>
      </w:r>
      <w:r w:rsidRPr="00CB06E9">
        <w:rPr>
          <w:rFonts w:ascii="Arial" w:hAnsi="Arial" w:cs="Arial"/>
        </w:rPr>
        <w:t>ead.</w:t>
      </w:r>
    </w:p>
    <w:p w14:paraId="0919A2C6" w14:textId="4B86D9B7" w:rsidR="00FC2F4D" w:rsidRPr="00CB06E9" w:rsidRDefault="00FC2F4D" w:rsidP="00FC2F4D">
      <w:pPr>
        <w:rPr>
          <w:rFonts w:ascii="Arial" w:hAnsi="Arial" w:cs="Arial"/>
        </w:rPr>
      </w:pPr>
      <w:r w:rsidRPr="00CB06E9">
        <w:rPr>
          <w:rFonts w:ascii="Arial" w:hAnsi="Arial" w:cs="Arial"/>
        </w:rPr>
        <w:t xml:space="preserve">The </w:t>
      </w:r>
      <w:r w:rsidR="00CF4D74">
        <w:rPr>
          <w:rFonts w:ascii="Arial" w:hAnsi="Arial" w:cs="Arial"/>
        </w:rPr>
        <w:t>school</w:t>
      </w:r>
      <w:r w:rsidRPr="00CB06E9">
        <w:rPr>
          <w:rFonts w:ascii="Arial" w:hAnsi="Arial" w:cs="Arial"/>
        </w:rPr>
        <w:t xml:space="preserve"> will maintain o</w:t>
      </w:r>
      <w:r w:rsidR="00A85508">
        <w:rPr>
          <w:rFonts w:ascii="Arial" w:hAnsi="Arial" w:cs="Arial"/>
        </w:rPr>
        <w:t xml:space="preserve">ngoing </w:t>
      </w:r>
      <w:r w:rsidRPr="00CB06E9">
        <w:rPr>
          <w:rFonts w:ascii="Arial" w:hAnsi="Arial" w:cs="Arial"/>
        </w:rPr>
        <w:t>contact with the provider</w:t>
      </w:r>
      <w:r w:rsidR="00FD2F4C">
        <w:rPr>
          <w:rFonts w:ascii="Arial" w:hAnsi="Arial" w:cs="Arial"/>
        </w:rPr>
        <w:t xml:space="preserve"> in accordance with the timescales detailed in the agreement.</w:t>
      </w:r>
      <w:r w:rsidRPr="00CB06E9">
        <w:rPr>
          <w:rFonts w:ascii="Arial" w:hAnsi="Arial" w:cs="Arial"/>
        </w:rPr>
        <w:t xml:space="preserve"> </w:t>
      </w:r>
    </w:p>
    <w:p w14:paraId="1BC4E25B" w14:textId="340723AC" w:rsidR="00FC2F4D" w:rsidRPr="00CB06E9" w:rsidRDefault="00FC2F4D" w:rsidP="00FC2F4D">
      <w:pPr>
        <w:rPr>
          <w:rFonts w:ascii="Arial" w:hAnsi="Arial" w:cs="Arial"/>
        </w:rPr>
      </w:pPr>
      <w:r w:rsidRPr="00CB06E9">
        <w:rPr>
          <w:rFonts w:ascii="Arial" w:hAnsi="Arial" w:cs="Arial"/>
        </w:rPr>
        <w:t xml:space="preserve">All relevant information shared between the </w:t>
      </w:r>
      <w:r w:rsidR="00CF4D74">
        <w:rPr>
          <w:rFonts w:ascii="Arial" w:hAnsi="Arial" w:cs="Arial"/>
        </w:rPr>
        <w:t>school</w:t>
      </w:r>
      <w:r w:rsidRPr="00CB06E9">
        <w:rPr>
          <w:rFonts w:ascii="Arial" w:hAnsi="Arial" w:cs="Arial"/>
        </w:rPr>
        <w:t>, provider and other parties will be communicated in in accordance with data protection</w:t>
      </w:r>
      <w:r w:rsidR="007F20FA">
        <w:rPr>
          <w:rFonts w:ascii="Arial" w:hAnsi="Arial" w:cs="Arial"/>
        </w:rPr>
        <w:t xml:space="preserve"> </w:t>
      </w:r>
      <w:r w:rsidRPr="00CB06E9">
        <w:rPr>
          <w:rFonts w:ascii="Arial" w:hAnsi="Arial" w:cs="Arial"/>
        </w:rPr>
        <w:t>principles; including any information on SEND, literacy, safeguarding or other issues, as well as any information requested by the provider as appropriate.</w:t>
      </w:r>
    </w:p>
    <w:p w14:paraId="5419043C" w14:textId="353B056E" w:rsidR="007F20FA" w:rsidRPr="00CB06E9" w:rsidRDefault="00FC2F4D" w:rsidP="00FC2F4D">
      <w:pPr>
        <w:rPr>
          <w:rFonts w:ascii="Arial" w:hAnsi="Arial" w:cs="Arial"/>
        </w:rPr>
      </w:pPr>
      <w:r w:rsidRPr="00CB06E9">
        <w:rPr>
          <w:rFonts w:ascii="Arial" w:hAnsi="Arial" w:cs="Arial"/>
        </w:rPr>
        <w:t xml:space="preserve">Providers will be made aware that they should raise any safeguarding concerns regarding a </w:t>
      </w:r>
      <w:r w:rsidR="00A0043B">
        <w:rPr>
          <w:rFonts w:ascii="Arial" w:hAnsi="Arial" w:cs="Arial"/>
        </w:rPr>
        <w:t>pupil</w:t>
      </w:r>
      <w:r w:rsidRPr="00CB06E9">
        <w:rPr>
          <w:rFonts w:ascii="Arial" w:hAnsi="Arial" w:cs="Arial"/>
        </w:rPr>
        <w:t xml:space="preserve"> of the </w:t>
      </w:r>
      <w:r w:rsidR="00CF4D74">
        <w:rPr>
          <w:rFonts w:ascii="Arial" w:hAnsi="Arial" w:cs="Arial"/>
        </w:rPr>
        <w:t>school</w:t>
      </w:r>
      <w:r w:rsidRPr="00CB06E9">
        <w:rPr>
          <w:rFonts w:ascii="Arial" w:hAnsi="Arial" w:cs="Arial"/>
        </w:rPr>
        <w:t xml:space="preserve"> with the DSL</w:t>
      </w:r>
      <w:r w:rsidR="007F20FA">
        <w:rPr>
          <w:rFonts w:ascii="Arial" w:hAnsi="Arial" w:cs="Arial"/>
        </w:rPr>
        <w:t>; an agreed mechanism for sharing any safeguarding concerns should be outlined in the agreement.</w:t>
      </w:r>
    </w:p>
    <w:p w14:paraId="03B79A69" w14:textId="53DEBA6A" w:rsidR="00FC2F4D" w:rsidRPr="007F20FA" w:rsidRDefault="00FC2F4D" w:rsidP="00FC2F4D">
      <w:pPr>
        <w:rPr>
          <w:rFonts w:ascii="Arial" w:hAnsi="Arial" w:cs="Arial"/>
          <w:b/>
          <w:bCs/>
        </w:rPr>
      </w:pPr>
      <w:r w:rsidRPr="007F20FA">
        <w:rPr>
          <w:rFonts w:ascii="Arial" w:hAnsi="Arial" w:cs="Arial"/>
          <w:b/>
          <w:bCs/>
        </w:rPr>
        <w:t>1</w:t>
      </w:r>
      <w:r w:rsidR="00EA354B">
        <w:rPr>
          <w:rFonts w:ascii="Arial" w:hAnsi="Arial" w:cs="Arial"/>
          <w:b/>
          <w:bCs/>
        </w:rPr>
        <w:t>2</w:t>
      </w:r>
      <w:r w:rsidRPr="007F20FA">
        <w:rPr>
          <w:rFonts w:ascii="Arial" w:hAnsi="Arial" w:cs="Arial"/>
          <w:b/>
          <w:bCs/>
        </w:rPr>
        <w:t xml:space="preserve">. Monitoring </w:t>
      </w:r>
      <w:r w:rsidR="007C1FCC">
        <w:rPr>
          <w:rFonts w:ascii="Arial" w:hAnsi="Arial" w:cs="Arial"/>
          <w:b/>
          <w:bCs/>
        </w:rPr>
        <w:t>Requirements</w:t>
      </w:r>
    </w:p>
    <w:p w14:paraId="089C5BA8" w14:textId="439A7EBA" w:rsidR="00FC2F4D" w:rsidRPr="00CB06E9" w:rsidRDefault="00FC2F4D" w:rsidP="00FC2F4D">
      <w:pPr>
        <w:rPr>
          <w:rFonts w:ascii="Arial" w:hAnsi="Arial" w:cs="Arial"/>
        </w:rPr>
      </w:pPr>
      <w:r w:rsidRPr="00CB06E9">
        <w:rPr>
          <w:rFonts w:ascii="Arial" w:hAnsi="Arial" w:cs="Arial"/>
        </w:rPr>
        <w:t xml:space="preserve">Upon placement in alternative provision, the </w:t>
      </w:r>
      <w:r w:rsidR="00CF4D74">
        <w:rPr>
          <w:rFonts w:ascii="Arial" w:hAnsi="Arial" w:cs="Arial"/>
        </w:rPr>
        <w:t>school</w:t>
      </w:r>
      <w:r w:rsidRPr="00CB06E9">
        <w:rPr>
          <w:rFonts w:ascii="Arial" w:hAnsi="Arial" w:cs="Arial"/>
        </w:rPr>
        <w:t xml:space="preserve"> will provide the provider with the </w:t>
      </w:r>
      <w:r w:rsidR="00A0043B">
        <w:rPr>
          <w:rFonts w:ascii="Arial" w:hAnsi="Arial" w:cs="Arial"/>
        </w:rPr>
        <w:t>pupil</w:t>
      </w:r>
      <w:r w:rsidRPr="00CB06E9">
        <w:rPr>
          <w:rFonts w:ascii="Arial" w:hAnsi="Arial" w:cs="Arial"/>
        </w:rPr>
        <w:t>’s attainment data.</w:t>
      </w:r>
    </w:p>
    <w:p w14:paraId="2DB6442B" w14:textId="6420171E" w:rsidR="00FC2F4D" w:rsidRPr="00CB06E9" w:rsidRDefault="00FC2F4D" w:rsidP="00FC2F4D">
      <w:pPr>
        <w:rPr>
          <w:rFonts w:ascii="Arial" w:hAnsi="Arial" w:cs="Arial"/>
        </w:rPr>
      </w:pPr>
      <w:r w:rsidRPr="00CB06E9">
        <w:rPr>
          <w:rFonts w:ascii="Arial" w:hAnsi="Arial" w:cs="Arial"/>
        </w:rPr>
        <w:t xml:space="preserve">Whilst a </w:t>
      </w:r>
      <w:r w:rsidR="00A0043B">
        <w:rPr>
          <w:rFonts w:ascii="Arial" w:hAnsi="Arial" w:cs="Arial"/>
        </w:rPr>
        <w:t>pupil</w:t>
      </w:r>
      <w:r w:rsidRPr="00CB06E9">
        <w:rPr>
          <w:rFonts w:ascii="Arial" w:hAnsi="Arial" w:cs="Arial"/>
        </w:rPr>
        <w:t xml:space="preserve"> is placed in alternative provision, the </w:t>
      </w:r>
      <w:r w:rsidR="00CF4D74">
        <w:rPr>
          <w:rFonts w:ascii="Arial" w:hAnsi="Arial" w:cs="Arial"/>
        </w:rPr>
        <w:t>school</w:t>
      </w:r>
      <w:r w:rsidRPr="00CB06E9">
        <w:rPr>
          <w:rFonts w:ascii="Arial" w:hAnsi="Arial" w:cs="Arial"/>
        </w:rPr>
        <w:t xml:space="preserve"> will monitor their academic progress, behaviour and welfare. </w:t>
      </w:r>
    </w:p>
    <w:p w14:paraId="7BE60251" w14:textId="771763B8" w:rsidR="00FC2F4D" w:rsidRPr="00CB06E9" w:rsidRDefault="00FC2F4D" w:rsidP="00FC2F4D">
      <w:pPr>
        <w:rPr>
          <w:rFonts w:ascii="Arial" w:hAnsi="Arial" w:cs="Arial"/>
        </w:rPr>
      </w:pPr>
      <w:r w:rsidRPr="00CB06E9">
        <w:rPr>
          <w:rFonts w:ascii="Arial" w:hAnsi="Arial" w:cs="Arial"/>
        </w:rPr>
        <w:t xml:space="preserve">Providers are required to complete a termly report on the </w:t>
      </w:r>
      <w:r w:rsidR="00A0043B">
        <w:rPr>
          <w:rFonts w:ascii="Arial" w:hAnsi="Arial" w:cs="Arial"/>
        </w:rPr>
        <w:t>pupil</w:t>
      </w:r>
      <w:r w:rsidRPr="00CB06E9">
        <w:rPr>
          <w:rFonts w:ascii="Arial" w:hAnsi="Arial" w:cs="Arial"/>
        </w:rPr>
        <w:t xml:space="preserve">’s academic progress, behaviour and welfare, as part of the </w:t>
      </w:r>
      <w:r w:rsidR="00CF4D74">
        <w:rPr>
          <w:rFonts w:ascii="Arial" w:hAnsi="Arial" w:cs="Arial"/>
        </w:rPr>
        <w:t>school</w:t>
      </w:r>
      <w:r w:rsidRPr="00CB06E9">
        <w:rPr>
          <w:rFonts w:ascii="Arial" w:hAnsi="Arial" w:cs="Arial"/>
        </w:rPr>
        <w:t>’s monitoring process.</w:t>
      </w:r>
    </w:p>
    <w:p w14:paraId="40FAD8B9" w14:textId="1D5BAE0F" w:rsidR="00FC2F4D" w:rsidRPr="00CB06E9" w:rsidRDefault="00FC2F4D" w:rsidP="00FC2F4D">
      <w:pPr>
        <w:rPr>
          <w:rFonts w:ascii="Arial" w:hAnsi="Arial" w:cs="Arial"/>
        </w:rPr>
      </w:pPr>
      <w:r w:rsidRPr="00CB06E9">
        <w:rPr>
          <w:rFonts w:ascii="Arial" w:hAnsi="Arial" w:cs="Arial"/>
        </w:rPr>
        <w:t xml:space="preserve">The </w:t>
      </w:r>
      <w:r w:rsidR="00B06A4A">
        <w:rPr>
          <w:rFonts w:ascii="Arial" w:hAnsi="Arial" w:cs="Arial"/>
        </w:rPr>
        <w:t>A</w:t>
      </w:r>
      <w:r w:rsidRPr="00CB06E9">
        <w:rPr>
          <w:rFonts w:ascii="Arial" w:hAnsi="Arial" w:cs="Arial"/>
        </w:rPr>
        <w:t xml:space="preserve">lternative </w:t>
      </w:r>
      <w:r w:rsidR="00B06A4A">
        <w:rPr>
          <w:rFonts w:ascii="Arial" w:hAnsi="Arial" w:cs="Arial"/>
        </w:rPr>
        <w:t>P</w:t>
      </w:r>
      <w:r w:rsidRPr="00CB06E9">
        <w:rPr>
          <w:rFonts w:ascii="Arial" w:hAnsi="Arial" w:cs="Arial"/>
        </w:rPr>
        <w:t xml:space="preserve">rovision </w:t>
      </w:r>
      <w:r w:rsidR="00B06A4A">
        <w:rPr>
          <w:rFonts w:ascii="Arial" w:hAnsi="Arial" w:cs="Arial"/>
        </w:rPr>
        <w:t>L</w:t>
      </w:r>
      <w:r w:rsidRPr="00CB06E9">
        <w:rPr>
          <w:rFonts w:ascii="Arial" w:hAnsi="Arial" w:cs="Arial"/>
        </w:rPr>
        <w:t xml:space="preserve">ead, </w:t>
      </w:r>
      <w:r w:rsidR="004179A9">
        <w:rPr>
          <w:rFonts w:ascii="Arial" w:hAnsi="Arial" w:cs="Arial"/>
        </w:rPr>
        <w:t>and/</w:t>
      </w:r>
      <w:r w:rsidRPr="00CB06E9">
        <w:rPr>
          <w:rFonts w:ascii="Arial" w:hAnsi="Arial" w:cs="Arial"/>
        </w:rPr>
        <w:t xml:space="preserve">or another suitable member of staff, will visit </w:t>
      </w:r>
      <w:r w:rsidR="00CB06E9">
        <w:rPr>
          <w:rFonts w:ascii="Arial" w:hAnsi="Arial" w:cs="Arial"/>
        </w:rPr>
        <w:t>pupils</w:t>
      </w:r>
      <w:r w:rsidRPr="00CB06E9">
        <w:rPr>
          <w:rFonts w:ascii="Arial" w:hAnsi="Arial" w:cs="Arial"/>
        </w:rPr>
        <w:t xml:space="preserve"> placed in alternative provision at appropriate intervals. </w:t>
      </w:r>
    </w:p>
    <w:p w14:paraId="5B185367" w14:textId="6B6EC9F9" w:rsidR="00FC2F4D" w:rsidRPr="00CB06E9" w:rsidRDefault="00FC2F4D" w:rsidP="00FC2F4D">
      <w:pPr>
        <w:rPr>
          <w:rFonts w:ascii="Arial" w:hAnsi="Arial" w:cs="Arial"/>
        </w:rPr>
      </w:pPr>
      <w:r w:rsidRPr="00CB06E9">
        <w:rPr>
          <w:rFonts w:ascii="Arial" w:hAnsi="Arial" w:cs="Arial"/>
        </w:rPr>
        <w:t xml:space="preserve">If a serious behaviour incident occurs whilst a </w:t>
      </w:r>
      <w:r w:rsidR="00A0043B">
        <w:rPr>
          <w:rFonts w:ascii="Arial" w:hAnsi="Arial" w:cs="Arial"/>
        </w:rPr>
        <w:t>pupil</w:t>
      </w:r>
      <w:r w:rsidRPr="00CB06E9">
        <w:rPr>
          <w:rFonts w:ascii="Arial" w:hAnsi="Arial" w:cs="Arial"/>
        </w:rPr>
        <w:t xml:space="preserve"> is in alternative provision, the provider will contact the </w:t>
      </w:r>
      <w:r w:rsidR="00CF4D74">
        <w:rPr>
          <w:rFonts w:ascii="Arial" w:hAnsi="Arial" w:cs="Arial"/>
        </w:rPr>
        <w:t>school</w:t>
      </w:r>
      <w:r w:rsidRPr="00CB06E9">
        <w:rPr>
          <w:rFonts w:ascii="Arial" w:hAnsi="Arial" w:cs="Arial"/>
        </w:rPr>
        <w:t xml:space="preserve">. </w:t>
      </w:r>
    </w:p>
    <w:p w14:paraId="498D068D" w14:textId="2408F448" w:rsidR="00FC2F4D" w:rsidRPr="00CB06E9" w:rsidRDefault="00CB06E9" w:rsidP="00FC2F4D">
      <w:pPr>
        <w:rPr>
          <w:rFonts w:ascii="Arial" w:hAnsi="Arial" w:cs="Arial"/>
        </w:rPr>
      </w:pPr>
      <w:r>
        <w:rPr>
          <w:rFonts w:ascii="Arial" w:hAnsi="Arial" w:cs="Arial"/>
        </w:rPr>
        <w:t>Pupils</w:t>
      </w:r>
      <w:r w:rsidR="00FC2F4D" w:rsidRPr="00CB06E9">
        <w:rPr>
          <w:rFonts w:ascii="Arial" w:hAnsi="Arial" w:cs="Arial"/>
        </w:rPr>
        <w:t xml:space="preserve"> who are not making satisfactory progress at their placement will undergo a formal review meeting, which will be attended by the headteacher</w:t>
      </w:r>
      <w:r w:rsidR="00C247B9">
        <w:rPr>
          <w:rFonts w:ascii="Arial" w:hAnsi="Arial" w:cs="Arial"/>
        </w:rPr>
        <w:t xml:space="preserve"> and/or </w:t>
      </w:r>
      <w:r w:rsidR="007B05AA">
        <w:rPr>
          <w:rFonts w:ascii="Arial" w:hAnsi="Arial" w:cs="Arial"/>
        </w:rPr>
        <w:t>A</w:t>
      </w:r>
      <w:r w:rsidR="00FC2F4D" w:rsidRPr="00CB06E9">
        <w:rPr>
          <w:rFonts w:ascii="Arial" w:hAnsi="Arial" w:cs="Arial"/>
        </w:rPr>
        <w:t xml:space="preserve">lternative </w:t>
      </w:r>
      <w:r w:rsidR="007B05AA">
        <w:rPr>
          <w:rFonts w:ascii="Arial" w:hAnsi="Arial" w:cs="Arial"/>
        </w:rPr>
        <w:t>P</w:t>
      </w:r>
      <w:r w:rsidR="00FC2F4D" w:rsidRPr="00CB06E9">
        <w:rPr>
          <w:rFonts w:ascii="Arial" w:hAnsi="Arial" w:cs="Arial"/>
        </w:rPr>
        <w:t xml:space="preserve">rovision </w:t>
      </w:r>
      <w:r w:rsidR="007B05AA">
        <w:rPr>
          <w:rFonts w:ascii="Arial" w:hAnsi="Arial" w:cs="Arial"/>
        </w:rPr>
        <w:t>L</w:t>
      </w:r>
      <w:r w:rsidR="00FC2F4D" w:rsidRPr="00CB06E9">
        <w:rPr>
          <w:rFonts w:ascii="Arial" w:hAnsi="Arial" w:cs="Arial"/>
        </w:rPr>
        <w:t xml:space="preserve">ead, </w:t>
      </w:r>
      <w:r w:rsidR="00A0043B">
        <w:rPr>
          <w:rFonts w:ascii="Arial" w:hAnsi="Arial" w:cs="Arial"/>
        </w:rPr>
        <w:t>pupil</w:t>
      </w:r>
      <w:r w:rsidR="00FC2F4D" w:rsidRPr="00CB06E9">
        <w:rPr>
          <w:rFonts w:ascii="Arial" w:hAnsi="Arial" w:cs="Arial"/>
        </w:rPr>
        <w:t xml:space="preserve">, their parent/carers and the provider. </w:t>
      </w:r>
    </w:p>
    <w:p w14:paraId="5655D910" w14:textId="7943793F" w:rsidR="00FC2F4D" w:rsidRPr="00CB06E9" w:rsidRDefault="00FC2F4D" w:rsidP="00FC2F4D">
      <w:pPr>
        <w:rPr>
          <w:rFonts w:ascii="Arial" w:hAnsi="Arial" w:cs="Arial"/>
        </w:rPr>
      </w:pPr>
      <w:r w:rsidRPr="00CB06E9">
        <w:rPr>
          <w:rFonts w:ascii="Arial" w:hAnsi="Arial" w:cs="Arial"/>
        </w:rPr>
        <w:t xml:space="preserve">If a </w:t>
      </w:r>
      <w:r w:rsidR="00A0043B">
        <w:rPr>
          <w:rFonts w:ascii="Arial" w:hAnsi="Arial" w:cs="Arial"/>
        </w:rPr>
        <w:t>pupil</w:t>
      </w:r>
      <w:r w:rsidRPr="00CB06E9">
        <w:rPr>
          <w:rFonts w:ascii="Arial" w:hAnsi="Arial" w:cs="Arial"/>
        </w:rPr>
        <w:t xml:space="preserve">’s progress does not improve following three formal review meetings, the </w:t>
      </w:r>
      <w:r w:rsidR="00CF4D74">
        <w:rPr>
          <w:rFonts w:ascii="Arial" w:hAnsi="Arial" w:cs="Arial"/>
        </w:rPr>
        <w:t>school</w:t>
      </w:r>
      <w:r w:rsidRPr="00CB06E9">
        <w:rPr>
          <w:rFonts w:ascii="Arial" w:hAnsi="Arial" w:cs="Arial"/>
        </w:rPr>
        <w:t xml:space="preserve"> may </w:t>
      </w:r>
      <w:r w:rsidR="007B05AA">
        <w:rPr>
          <w:rFonts w:ascii="Arial" w:hAnsi="Arial" w:cs="Arial"/>
        </w:rPr>
        <w:t xml:space="preserve">decide to </w:t>
      </w:r>
      <w:r w:rsidRPr="00CB06E9">
        <w:rPr>
          <w:rFonts w:ascii="Arial" w:hAnsi="Arial" w:cs="Arial"/>
        </w:rPr>
        <w:t xml:space="preserve">end the placement. </w:t>
      </w:r>
    </w:p>
    <w:p w14:paraId="60325836" w14:textId="28320FE3" w:rsidR="00FC2F4D" w:rsidRPr="00CB06E9" w:rsidRDefault="00FC2F4D" w:rsidP="00FC2F4D">
      <w:pPr>
        <w:rPr>
          <w:rFonts w:ascii="Arial" w:hAnsi="Arial" w:cs="Arial"/>
        </w:rPr>
      </w:pPr>
      <w:r w:rsidRPr="00CB06E9">
        <w:rPr>
          <w:rFonts w:ascii="Arial" w:hAnsi="Arial" w:cs="Arial"/>
        </w:rPr>
        <w:t>The placement may also be ended in some extreme circumstances, e.g. safeguarding concerns.</w:t>
      </w:r>
    </w:p>
    <w:p w14:paraId="47421A58" w14:textId="6CC37291" w:rsidR="00FC2F4D" w:rsidRPr="00CB06E9" w:rsidRDefault="00FC2F4D" w:rsidP="00FC2F4D">
      <w:pPr>
        <w:rPr>
          <w:rFonts w:ascii="Arial" w:hAnsi="Arial" w:cs="Arial"/>
        </w:rPr>
      </w:pPr>
      <w:r w:rsidRPr="00CB06E9">
        <w:rPr>
          <w:rFonts w:ascii="Arial" w:hAnsi="Arial" w:cs="Arial"/>
        </w:rPr>
        <w:t xml:space="preserve">Every </w:t>
      </w:r>
      <w:r w:rsidR="00CF4D74">
        <w:rPr>
          <w:rFonts w:ascii="Arial" w:hAnsi="Arial" w:cs="Arial"/>
        </w:rPr>
        <w:t>school</w:t>
      </w:r>
      <w:r w:rsidRPr="00CB06E9">
        <w:rPr>
          <w:rFonts w:ascii="Arial" w:hAnsi="Arial" w:cs="Arial"/>
        </w:rPr>
        <w:t xml:space="preserve"> recognises that, for alternative provision to benefit </w:t>
      </w:r>
      <w:r w:rsidR="00CB06E9">
        <w:rPr>
          <w:rFonts w:ascii="Arial" w:hAnsi="Arial" w:cs="Arial"/>
        </w:rPr>
        <w:t>pupils</w:t>
      </w:r>
      <w:r w:rsidRPr="00CB06E9">
        <w:rPr>
          <w:rFonts w:ascii="Arial" w:hAnsi="Arial" w:cs="Arial"/>
        </w:rPr>
        <w:t xml:space="preserve">, they must attend the provision; therefore, the </w:t>
      </w:r>
      <w:r w:rsidR="00CF4D74">
        <w:rPr>
          <w:rFonts w:ascii="Arial" w:hAnsi="Arial" w:cs="Arial"/>
        </w:rPr>
        <w:t>school</w:t>
      </w:r>
      <w:r w:rsidRPr="00CB06E9">
        <w:rPr>
          <w:rFonts w:ascii="Arial" w:hAnsi="Arial" w:cs="Arial"/>
        </w:rPr>
        <w:t xml:space="preserve"> will monitor the attendance of all </w:t>
      </w:r>
      <w:r w:rsidR="00CB06E9">
        <w:rPr>
          <w:rFonts w:ascii="Arial" w:hAnsi="Arial" w:cs="Arial"/>
        </w:rPr>
        <w:t>pupils</w:t>
      </w:r>
      <w:r w:rsidRPr="00CB06E9">
        <w:rPr>
          <w:rFonts w:ascii="Arial" w:hAnsi="Arial" w:cs="Arial"/>
        </w:rPr>
        <w:t xml:space="preserve"> in alternative provision.</w:t>
      </w:r>
    </w:p>
    <w:p w14:paraId="4DF97ECE" w14:textId="245B9C39" w:rsidR="00FC2F4D" w:rsidRPr="00CB06E9" w:rsidRDefault="00FC2F4D" w:rsidP="00FC2F4D">
      <w:pPr>
        <w:rPr>
          <w:rFonts w:ascii="Arial" w:hAnsi="Arial" w:cs="Arial"/>
        </w:rPr>
      </w:pPr>
      <w:r w:rsidRPr="00CB06E9">
        <w:rPr>
          <w:rFonts w:ascii="Arial" w:hAnsi="Arial" w:cs="Arial"/>
        </w:rPr>
        <w:t xml:space="preserve">Providers are required to contact the </w:t>
      </w:r>
      <w:r w:rsidR="00CF4D74">
        <w:rPr>
          <w:rFonts w:ascii="Arial" w:hAnsi="Arial" w:cs="Arial"/>
        </w:rPr>
        <w:t>school</w:t>
      </w:r>
      <w:r w:rsidR="00087CB2">
        <w:rPr>
          <w:rFonts w:ascii="Arial" w:hAnsi="Arial" w:cs="Arial"/>
        </w:rPr>
        <w:t>’s Attendance Lead</w:t>
      </w:r>
      <w:r w:rsidRPr="00CB06E9">
        <w:rPr>
          <w:rFonts w:ascii="Arial" w:hAnsi="Arial" w:cs="Arial"/>
        </w:rPr>
        <w:t xml:space="preserve"> whenever a </w:t>
      </w:r>
      <w:r w:rsidR="00A0043B">
        <w:rPr>
          <w:rFonts w:ascii="Arial" w:hAnsi="Arial" w:cs="Arial"/>
        </w:rPr>
        <w:t>pupil</w:t>
      </w:r>
      <w:r w:rsidRPr="00CB06E9">
        <w:rPr>
          <w:rFonts w:ascii="Arial" w:hAnsi="Arial" w:cs="Arial"/>
        </w:rPr>
        <w:t xml:space="preserve"> placed there is absent. </w:t>
      </w:r>
    </w:p>
    <w:p w14:paraId="64902107" w14:textId="61CCF25F" w:rsidR="00FC2F4D" w:rsidRPr="00CB06E9" w:rsidRDefault="00FC2F4D" w:rsidP="00FC2F4D">
      <w:pPr>
        <w:rPr>
          <w:rFonts w:ascii="Arial" w:hAnsi="Arial" w:cs="Arial"/>
        </w:rPr>
      </w:pPr>
      <w:r w:rsidRPr="00CB06E9">
        <w:rPr>
          <w:rFonts w:ascii="Arial" w:hAnsi="Arial" w:cs="Arial"/>
        </w:rPr>
        <w:t xml:space="preserve">The </w:t>
      </w:r>
      <w:r w:rsidR="00CF4D74">
        <w:rPr>
          <w:rFonts w:ascii="Arial" w:hAnsi="Arial" w:cs="Arial"/>
        </w:rPr>
        <w:t>school</w:t>
      </w:r>
      <w:r w:rsidRPr="00CB06E9">
        <w:rPr>
          <w:rFonts w:ascii="Arial" w:hAnsi="Arial" w:cs="Arial"/>
        </w:rPr>
        <w:t xml:space="preserve"> will contact </w:t>
      </w:r>
      <w:r w:rsidR="00CB06E9">
        <w:rPr>
          <w:rFonts w:ascii="Arial" w:hAnsi="Arial" w:cs="Arial"/>
        </w:rPr>
        <w:t>pupils</w:t>
      </w:r>
      <w:r w:rsidRPr="00CB06E9">
        <w:rPr>
          <w:rFonts w:ascii="Arial" w:hAnsi="Arial" w:cs="Arial"/>
        </w:rPr>
        <w:t xml:space="preserve">’ parent/carers, where their child has been regularly absent from provision, </w:t>
      </w:r>
      <w:r w:rsidR="00135858" w:rsidRPr="00CB06E9">
        <w:rPr>
          <w:rFonts w:ascii="Arial" w:hAnsi="Arial" w:cs="Arial"/>
        </w:rPr>
        <w:t>to</w:t>
      </w:r>
      <w:r w:rsidRPr="00CB06E9">
        <w:rPr>
          <w:rFonts w:ascii="Arial" w:hAnsi="Arial" w:cs="Arial"/>
        </w:rPr>
        <w:t xml:space="preserve"> resolve the issue and to ensure regular attendance is achieved. </w:t>
      </w:r>
    </w:p>
    <w:p w14:paraId="7C573252" w14:textId="30407A7C" w:rsidR="00FC2F4D" w:rsidRPr="00CB06E9" w:rsidRDefault="00FC2F4D" w:rsidP="00FC2F4D">
      <w:pPr>
        <w:rPr>
          <w:rFonts w:ascii="Arial" w:hAnsi="Arial" w:cs="Arial"/>
        </w:rPr>
      </w:pPr>
      <w:r w:rsidRPr="00CB06E9">
        <w:rPr>
          <w:rFonts w:ascii="Arial" w:hAnsi="Arial" w:cs="Arial"/>
        </w:rPr>
        <w:t xml:space="preserve">The </w:t>
      </w:r>
      <w:r w:rsidR="00CF4D74">
        <w:rPr>
          <w:rFonts w:ascii="Arial" w:hAnsi="Arial" w:cs="Arial"/>
        </w:rPr>
        <w:t>school</w:t>
      </w:r>
      <w:r w:rsidRPr="00CB06E9">
        <w:rPr>
          <w:rFonts w:ascii="Arial" w:hAnsi="Arial" w:cs="Arial"/>
        </w:rPr>
        <w:t xml:space="preserve"> will formally monitor the attendance of </w:t>
      </w:r>
      <w:r w:rsidR="00CB06E9">
        <w:rPr>
          <w:rFonts w:ascii="Arial" w:hAnsi="Arial" w:cs="Arial"/>
        </w:rPr>
        <w:t>pupils</w:t>
      </w:r>
      <w:r w:rsidRPr="00CB06E9">
        <w:rPr>
          <w:rFonts w:ascii="Arial" w:hAnsi="Arial" w:cs="Arial"/>
        </w:rPr>
        <w:t xml:space="preserve"> placed in alternative provision and update attendance records on a weekly basis in line with the Attendance Policy. </w:t>
      </w:r>
    </w:p>
    <w:p w14:paraId="654F36C4" w14:textId="15E215BC" w:rsidR="00087CB2" w:rsidRDefault="00CB06E9" w:rsidP="00FC2F4D">
      <w:pPr>
        <w:rPr>
          <w:rFonts w:ascii="Arial" w:hAnsi="Arial" w:cs="Arial"/>
        </w:rPr>
      </w:pPr>
      <w:r>
        <w:rPr>
          <w:rFonts w:ascii="Arial" w:hAnsi="Arial" w:cs="Arial"/>
        </w:rPr>
        <w:t>Pupils</w:t>
      </w:r>
      <w:r w:rsidR="00FC2F4D" w:rsidRPr="00CB06E9">
        <w:rPr>
          <w:rFonts w:ascii="Arial" w:hAnsi="Arial" w:cs="Arial"/>
        </w:rPr>
        <w:t xml:space="preserve"> whose attendance falls below the </w:t>
      </w:r>
      <w:r w:rsidR="00CF4D74">
        <w:rPr>
          <w:rFonts w:ascii="Arial" w:hAnsi="Arial" w:cs="Arial"/>
        </w:rPr>
        <w:t>school</w:t>
      </w:r>
      <w:r w:rsidR="00FC2F4D" w:rsidRPr="00CB06E9">
        <w:rPr>
          <w:rFonts w:ascii="Arial" w:hAnsi="Arial" w:cs="Arial"/>
        </w:rPr>
        <w:t xml:space="preserve">’s target will be subject to interventions as per the Attendance Policy and the </w:t>
      </w:r>
      <w:r w:rsidR="00087CB2">
        <w:rPr>
          <w:rFonts w:ascii="Arial" w:hAnsi="Arial" w:cs="Arial"/>
        </w:rPr>
        <w:t>s</w:t>
      </w:r>
      <w:r w:rsidR="00CF4D74">
        <w:rPr>
          <w:rFonts w:ascii="Arial" w:hAnsi="Arial" w:cs="Arial"/>
        </w:rPr>
        <w:t>chool</w:t>
      </w:r>
      <w:r w:rsidR="00FC2F4D" w:rsidRPr="00CB06E9">
        <w:rPr>
          <w:rFonts w:ascii="Arial" w:hAnsi="Arial" w:cs="Arial"/>
        </w:rPr>
        <w:t xml:space="preserve"> </w:t>
      </w:r>
      <w:r w:rsidR="00087CB2">
        <w:rPr>
          <w:rFonts w:ascii="Arial" w:hAnsi="Arial" w:cs="Arial"/>
        </w:rPr>
        <w:t>a</w:t>
      </w:r>
      <w:r w:rsidR="00FC2F4D" w:rsidRPr="00CB06E9">
        <w:rPr>
          <w:rFonts w:ascii="Arial" w:hAnsi="Arial" w:cs="Arial"/>
        </w:rPr>
        <w:t xml:space="preserve">ttendance </w:t>
      </w:r>
      <w:r w:rsidR="00087CB2">
        <w:rPr>
          <w:rFonts w:ascii="Arial" w:hAnsi="Arial" w:cs="Arial"/>
        </w:rPr>
        <w:t>p</w:t>
      </w:r>
      <w:r w:rsidR="00FC2F4D" w:rsidRPr="00CB06E9">
        <w:rPr>
          <w:rFonts w:ascii="Arial" w:hAnsi="Arial" w:cs="Arial"/>
        </w:rPr>
        <w:t>rocedures.</w:t>
      </w:r>
    </w:p>
    <w:p w14:paraId="2F53115B" w14:textId="77777777" w:rsidR="00214EDB" w:rsidRDefault="00214EDB" w:rsidP="00FC2F4D">
      <w:pPr>
        <w:rPr>
          <w:rFonts w:ascii="Arial" w:hAnsi="Arial" w:cs="Arial"/>
        </w:rPr>
      </w:pPr>
    </w:p>
    <w:p w14:paraId="0E23E182" w14:textId="5004A143" w:rsidR="00A6494F" w:rsidRPr="00087CB2" w:rsidRDefault="00016B7F" w:rsidP="00FC2F4D">
      <w:pPr>
        <w:rPr>
          <w:rFonts w:ascii="Arial" w:hAnsi="Arial" w:cs="Arial"/>
          <w:b/>
          <w:bCs/>
        </w:rPr>
      </w:pPr>
      <w:r>
        <w:rPr>
          <w:rFonts w:ascii="Arial" w:hAnsi="Arial" w:cs="Arial"/>
          <w:b/>
          <w:bCs/>
        </w:rPr>
        <w:lastRenderedPageBreak/>
        <w:t>1</w:t>
      </w:r>
      <w:r w:rsidR="001D44EA">
        <w:rPr>
          <w:rFonts w:ascii="Arial" w:hAnsi="Arial" w:cs="Arial"/>
          <w:b/>
          <w:bCs/>
        </w:rPr>
        <w:t>3</w:t>
      </w:r>
      <w:r w:rsidR="00FC2F4D" w:rsidRPr="00087CB2">
        <w:rPr>
          <w:rFonts w:ascii="Arial" w:hAnsi="Arial" w:cs="Arial"/>
          <w:b/>
          <w:bCs/>
        </w:rPr>
        <w:t>. Reintegration</w:t>
      </w:r>
    </w:p>
    <w:p w14:paraId="3F50CB1E" w14:textId="31FAD2A5" w:rsidR="00FC2F4D" w:rsidRPr="00CB06E9" w:rsidRDefault="00FC2F4D" w:rsidP="00FC2F4D">
      <w:pPr>
        <w:rPr>
          <w:rFonts w:ascii="Arial" w:hAnsi="Arial" w:cs="Arial"/>
        </w:rPr>
      </w:pPr>
      <w:r w:rsidRPr="00CB06E9">
        <w:rPr>
          <w:rFonts w:ascii="Arial" w:hAnsi="Arial" w:cs="Arial"/>
        </w:rPr>
        <w:t>Whe</w:t>
      </w:r>
      <w:r w:rsidR="00A6494F">
        <w:rPr>
          <w:rFonts w:ascii="Arial" w:hAnsi="Arial" w:cs="Arial"/>
        </w:rPr>
        <w:t>n</w:t>
      </w:r>
      <w:r w:rsidRPr="00CB06E9">
        <w:rPr>
          <w:rFonts w:ascii="Arial" w:hAnsi="Arial" w:cs="Arial"/>
        </w:rPr>
        <w:t xml:space="preserve"> it is considered appropriate for a </w:t>
      </w:r>
      <w:r w:rsidR="00A0043B">
        <w:rPr>
          <w:rFonts w:ascii="Arial" w:hAnsi="Arial" w:cs="Arial"/>
        </w:rPr>
        <w:t>pupil</w:t>
      </w:r>
      <w:r w:rsidRPr="00CB06E9">
        <w:rPr>
          <w:rFonts w:ascii="Arial" w:hAnsi="Arial" w:cs="Arial"/>
        </w:rPr>
        <w:t xml:space="preserve"> to return to mainstream education, a </w:t>
      </w:r>
      <w:r w:rsidR="00CF4D74">
        <w:rPr>
          <w:rFonts w:ascii="Arial" w:hAnsi="Arial" w:cs="Arial"/>
        </w:rPr>
        <w:t>school</w:t>
      </w:r>
      <w:r w:rsidRPr="00CB06E9">
        <w:rPr>
          <w:rFonts w:ascii="Arial" w:hAnsi="Arial" w:cs="Arial"/>
        </w:rPr>
        <w:t xml:space="preserve"> and the alternative provision setting will work together to develop a </w:t>
      </w:r>
      <w:r w:rsidR="00E65737">
        <w:rPr>
          <w:rFonts w:ascii="Arial" w:hAnsi="Arial" w:cs="Arial"/>
        </w:rPr>
        <w:t xml:space="preserve">robust </w:t>
      </w:r>
      <w:r w:rsidRPr="00CB06E9">
        <w:rPr>
          <w:rFonts w:ascii="Arial" w:hAnsi="Arial" w:cs="Arial"/>
        </w:rPr>
        <w:t xml:space="preserve">reintegration plan. </w:t>
      </w:r>
    </w:p>
    <w:p w14:paraId="54F58DE2" w14:textId="3F8F41C8" w:rsidR="00FC2F4D" w:rsidRPr="00CB06E9" w:rsidRDefault="00FC2F4D" w:rsidP="00FC2F4D">
      <w:pPr>
        <w:rPr>
          <w:rFonts w:ascii="Arial" w:hAnsi="Arial" w:cs="Arial"/>
        </w:rPr>
      </w:pPr>
      <w:r w:rsidRPr="00CB06E9">
        <w:rPr>
          <w:rFonts w:ascii="Arial" w:hAnsi="Arial" w:cs="Arial"/>
        </w:rPr>
        <w:t>The AP Lead (or headteacher if appropriate) will arrange a meeting with the alternative provision setting to develop the reintegration plan.</w:t>
      </w:r>
    </w:p>
    <w:p w14:paraId="3EB8C65D" w14:textId="77777777" w:rsidR="00E65737" w:rsidRDefault="00FC2F4D" w:rsidP="00FC2F4D">
      <w:pPr>
        <w:rPr>
          <w:rFonts w:ascii="Arial" w:hAnsi="Arial" w:cs="Arial"/>
        </w:rPr>
      </w:pPr>
      <w:r w:rsidRPr="00CB06E9">
        <w:rPr>
          <w:rFonts w:ascii="Arial" w:hAnsi="Arial" w:cs="Arial"/>
        </w:rPr>
        <w:t xml:space="preserve">Before reintegration, the AP Lead will obtain a final report on the </w:t>
      </w:r>
      <w:r w:rsidR="00A0043B">
        <w:rPr>
          <w:rFonts w:ascii="Arial" w:hAnsi="Arial" w:cs="Arial"/>
        </w:rPr>
        <w:t>pupil</w:t>
      </w:r>
      <w:r w:rsidRPr="00CB06E9">
        <w:rPr>
          <w:rFonts w:ascii="Arial" w:hAnsi="Arial" w:cs="Arial"/>
        </w:rPr>
        <w:t xml:space="preserve">’s achievements during the placement; this includes academic attainment and progress, attendance records and evidence of a change in behaviour. </w:t>
      </w:r>
      <w:r w:rsidR="00E65737">
        <w:rPr>
          <w:rFonts w:ascii="Arial" w:hAnsi="Arial" w:cs="Arial"/>
        </w:rPr>
        <w:t xml:space="preserve"> </w:t>
      </w:r>
    </w:p>
    <w:p w14:paraId="69F328AC" w14:textId="39BA64C6" w:rsidR="00FC2F4D" w:rsidRPr="00CB06E9" w:rsidRDefault="00FC2F4D" w:rsidP="00FC2F4D">
      <w:pPr>
        <w:rPr>
          <w:rFonts w:ascii="Arial" w:hAnsi="Arial" w:cs="Arial"/>
        </w:rPr>
      </w:pPr>
      <w:r w:rsidRPr="00CB06E9">
        <w:rPr>
          <w:rFonts w:ascii="Arial" w:hAnsi="Arial" w:cs="Arial"/>
        </w:rPr>
        <w:t xml:space="preserve">The AP Lead will also speak to the </w:t>
      </w:r>
      <w:r w:rsidR="00A0043B">
        <w:rPr>
          <w:rFonts w:ascii="Arial" w:hAnsi="Arial" w:cs="Arial"/>
        </w:rPr>
        <w:t>pupil</w:t>
      </w:r>
      <w:r w:rsidRPr="00CB06E9">
        <w:rPr>
          <w:rFonts w:ascii="Arial" w:hAnsi="Arial" w:cs="Arial"/>
        </w:rPr>
        <w:t xml:space="preserve"> to assess their views on the success of the placement</w:t>
      </w:r>
      <w:r w:rsidR="0023577D">
        <w:rPr>
          <w:rFonts w:ascii="Arial" w:hAnsi="Arial" w:cs="Arial"/>
        </w:rPr>
        <w:t>; the pupils views should be recorded.</w:t>
      </w:r>
    </w:p>
    <w:p w14:paraId="07032A0B" w14:textId="64EA19A4" w:rsidR="00FC2F4D" w:rsidRPr="00CB06E9" w:rsidRDefault="00FC2F4D" w:rsidP="00FC2F4D">
      <w:pPr>
        <w:rPr>
          <w:rFonts w:ascii="Arial" w:hAnsi="Arial" w:cs="Arial"/>
        </w:rPr>
      </w:pPr>
      <w:r w:rsidRPr="00CB06E9">
        <w:rPr>
          <w:rFonts w:ascii="Arial" w:hAnsi="Arial" w:cs="Arial"/>
        </w:rPr>
        <w:t xml:space="preserve">In </w:t>
      </w:r>
      <w:r w:rsidR="00F06EEA">
        <w:rPr>
          <w:rFonts w:ascii="Arial" w:hAnsi="Arial" w:cs="Arial"/>
        </w:rPr>
        <w:t xml:space="preserve">consideration </w:t>
      </w:r>
      <w:r w:rsidR="00375C73">
        <w:rPr>
          <w:rFonts w:ascii="Arial" w:hAnsi="Arial" w:cs="Arial"/>
        </w:rPr>
        <w:t xml:space="preserve">of </w:t>
      </w:r>
      <w:r w:rsidRPr="00CB06E9">
        <w:rPr>
          <w:rFonts w:ascii="Arial" w:hAnsi="Arial" w:cs="Arial"/>
        </w:rPr>
        <w:t>the final report</w:t>
      </w:r>
      <w:r w:rsidR="0087491C">
        <w:rPr>
          <w:rFonts w:ascii="Arial" w:hAnsi="Arial" w:cs="Arial"/>
        </w:rPr>
        <w:t xml:space="preserve"> and </w:t>
      </w:r>
      <w:r w:rsidR="00375C73">
        <w:rPr>
          <w:rFonts w:ascii="Arial" w:hAnsi="Arial" w:cs="Arial"/>
        </w:rPr>
        <w:t xml:space="preserve">the </w:t>
      </w:r>
      <w:r w:rsidRPr="00CB06E9">
        <w:rPr>
          <w:rFonts w:ascii="Arial" w:hAnsi="Arial" w:cs="Arial"/>
        </w:rPr>
        <w:t xml:space="preserve">views of the </w:t>
      </w:r>
      <w:r w:rsidR="00A0043B">
        <w:rPr>
          <w:rFonts w:ascii="Arial" w:hAnsi="Arial" w:cs="Arial"/>
        </w:rPr>
        <w:t>pupil</w:t>
      </w:r>
      <w:r w:rsidRPr="00CB06E9">
        <w:rPr>
          <w:rFonts w:ascii="Arial" w:hAnsi="Arial" w:cs="Arial"/>
        </w:rPr>
        <w:t>, the AP Lead</w:t>
      </w:r>
      <w:r w:rsidR="0087491C">
        <w:rPr>
          <w:rFonts w:ascii="Arial" w:hAnsi="Arial" w:cs="Arial"/>
        </w:rPr>
        <w:t xml:space="preserve"> will</w:t>
      </w:r>
      <w:r w:rsidRPr="00CB06E9">
        <w:rPr>
          <w:rFonts w:ascii="Arial" w:hAnsi="Arial" w:cs="Arial"/>
        </w:rPr>
        <w:t xml:space="preserve">, with </w:t>
      </w:r>
      <w:r w:rsidR="00375C73">
        <w:rPr>
          <w:rFonts w:ascii="Arial" w:hAnsi="Arial" w:cs="Arial"/>
        </w:rPr>
        <w:t xml:space="preserve">other </w:t>
      </w:r>
      <w:r w:rsidRPr="00CB06E9">
        <w:rPr>
          <w:rFonts w:ascii="Arial" w:hAnsi="Arial" w:cs="Arial"/>
        </w:rPr>
        <w:t xml:space="preserve">relevant members </w:t>
      </w:r>
      <w:r w:rsidR="00375C73">
        <w:rPr>
          <w:rFonts w:ascii="Arial" w:hAnsi="Arial" w:cs="Arial"/>
        </w:rPr>
        <w:t xml:space="preserve">of staff and professionals </w:t>
      </w:r>
      <w:r w:rsidRPr="00CB06E9">
        <w:rPr>
          <w:rFonts w:ascii="Arial" w:hAnsi="Arial" w:cs="Arial"/>
        </w:rPr>
        <w:t xml:space="preserve">as appropriate, will implement a reintegration plan based on the </w:t>
      </w:r>
      <w:r w:rsidR="00A0043B">
        <w:rPr>
          <w:rFonts w:ascii="Arial" w:hAnsi="Arial" w:cs="Arial"/>
        </w:rPr>
        <w:t>pupil</w:t>
      </w:r>
      <w:r w:rsidRPr="00CB06E9">
        <w:rPr>
          <w:rFonts w:ascii="Arial" w:hAnsi="Arial" w:cs="Arial"/>
        </w:rPr>
        <w:t xml:space="preserve">’s needs. This may include a discussion with the </w:t>
      </w:r>
      <w:r w:rsidR="00A0043B">
        <w:rPr>
          <w:rFonts w:ascii="Arial" w:hAnsi="Arial" w:cs="Arial"/>
        </w:rPr>
        <w:t>pupil</w:t>
      </w:r>
      <w:r w:rsidRPr="00CB06E9">
        <w:rPr>
          <w:rFonts w:ascii="Arial" w:hAnsi="Arial" w:cs="Arial"/>
        </w:rPr>
        <w:t xml:space="preserve">’s parent/carers and/or setting specific objectives for the </w:t>
      </w:r>
      <w:r w:rsidR="00A0043B">
        <w:rPr>
          <w:rFonts w:ascii="Arial" w:hAnsi="Arial" w:cs="Arial"/>
        </w:rPr>
        <w:t>pupil</w:t>
      </w:r>
      <w:r w:rsidRPr="00CB06E9">
        <w:rPr>
          <w:rFonts w:ascii="Arial" w:hAnsi="Arial" w:cs="Arial"/>
        </w:rPr>
        <w:t xml:space="preserve"> to achieve on reintegration, e.g. attendance or behaviour.</w:t>
      </w:r>
    </w:p>
    <w:p w14:paraId="3D73C95B" w14:textId="274F0210" w:rsidR="00FC2F4D" w:rsidRPr="00CB06E9" w:rsidRDefault="00CB06E9" w:rsidP="00FC2F4D">
      <w:pPr>
        <w:rPr>
          <w:rFonts w:ascii="Arial" w:hAnsi="Arial" w:cs="Arial"/>
        </w:rPr>
      </w:pPr>
      <w:r>
        <w:rPr>
          <w:rFonts w:ascii="Arial" w:hAnsi="Arial" w:cs="Arial"/>
        </w:rPr>
        <w:t>Pupils</w:t>
      </w:r>
      <w:r w:rsidR="00FC2F4D" w:rsidRPr="00CB06E9">
        <w:rPr>
          <w:rFonts w:ascii="Arial" w:hAnsi="Arial" w:cs="Arial"/>
        </w:rPr>
        <w:t xml:space="preserve"> that have reintegrated back into the </w:t>
      </w:r>
      <w:r w:rsidR="00CF4D74">
        <w:rPr>
          <w:rFonts w:ascii="Arial" w:hAnsi="Arial" w:cs="Arial"/>
        </w:rPr>
        <w:t>school</w:t>
      </w:r>
      <w:r w:rsidR="00FC2F4D" w:rsidRPr="00CB06E9">
        <w:rPr>
          <w:rFonts w:ascii="Arial" w:hAnsi="Arial" w:cs="Arial"/>
        </w:rPr>
        <w:t xml:space="preserve"> will be continually supported in line with their specific needs. </w:t>
      </w:r>
    </w:p>
    <w:p w14:paraId="04B3534F" w14:textId="77777777" w:rsidR="00B90369" w:rsidRDefault="00B90369" w:rsidP="00FC2F4D">
      <w:pPr>
        <w:rPr>
          <w:rFonts w:ascii="Arial" w:hAnsi="Arial" w:cs="Arial"/>
        </w:rPr>
      </w:pPr>
    </w:p>
    <w:p w14:paraId="79237C8C" w14:textId="77777777" w:rsidR="00722911" w:rsidRDefault="00722911" w:rsidP="00FC2F4D">
      <w:pPr>
        <w:rPr>
          <w:rFonts w:ascii="Arial" w:hAnsi="Arial" w:cs="Arial"/>
        </w:rPr>
        <w:sectPr w:rsidR="00722911" w:rsidSect="00A454F0">
          <w:headerReference w:type="default" r:id="rId11"/>
          <w:footerReference w:type="default" r:id="rId12"/>
          <w:pgSz w:w="11906" w:h="16838"/>
          <w:pgMar w:top="720" w:right="720" w:bottom="720" w:left="720" w:header="708" w:footer="708" w:gutter="0"/>
          <w:pgNumType w:start="0"/>
          <w:cols w:space="708"/>
          <w:docGrid w:linePitch="360"/>
        </w:sectPr>
      </w:pPr>
    </w:p>
    <w:p w14:paraId="0AF6CC1F" w14:textId="77777777" w:rsidR="005C76FD" w:rsidRPr="00CB42C4" w:rsidRDefault="005C76FD" w:rsidP="005C76FD">
      <w:pPr>
        <w:widowControl w:val="0"/>
        <w:pBdr>
          <w:top w:val="nil"/>
          <w:left w:val="nil"/>
          <w:bottom w:val="nil"/>
          <w:right w:val="nil"/>
          <w:between w:val="nil"/>
        </w:pBdr>
        <w:spacing w:line="360" w:lineRule="auto"/>
        <w:rPr>
          <w:rFonts w:eastAsia="Century Gothic"/>
          <w:b/>
          <w:color w:val="000000"/>
          <w:sz w:val="28"/>
          <w:szCs w:val="28"/>
          <w:u w:val="single"/>
        </w:rPr>
      </w:pPr>
      <w:r w:rsidRPr="00E872D9">
        <w:rPr>
          <w:rFonts w:eastAsia="Century Gothic"/>
          <w:b/>
          <w:i/>
          <w:iCs/>
          <w:color w:val="000000"/>
          <w:sz w:val="28"/>
          <w:szCs w:val="28"/>
          <w:u w:val="single"/>
        </w:rPr>
        <w:lastRenderedPageBreak/>
        <w:t>Appendix 1:</w:t>
      </w:r>
      <w:r>
        <w:rPr>
          <w:rFonts w:eastAsia="Century Gothic"/>
          <w:b/>
          <w:color w:val="000000"/>
          <w:sz w:val="28"/>
          <w:szCs w:val="28"/>
          <w:u w:val="single"/>
        </w:rPr>
        <w:t xml:space="preserve"> Use of </w:t>
      </w:r>
      <w:r w:rsidRPr="00CB42C4">
        <w:rPr>
          <w:rFonts w:eastAsia="Century Gothic"/>
          <w:b/>
          <w:color w:val="000000"/>
          <w:sz w:val="28"/>
          <w:szCs w:val="28"/>
          <w:u w:val="single"/>
        </w:rPr>
        <w:t>Alternative Provision</w:t>
      </w:r>
      <w:r>
        <w:rPr>
          <w:rFonts w:eastAsia="Century Gothic"/>
          <w:b/>
          <w:color w:val="000000"/>
          <w:sz w:val="28"/>
          <w:szCs w:val="28"/>
          <w:u w:val="single"/>
        </w:rPr>
        <w:t>:</w:t>
      </w:r>
      <w:r w:rsidRPr="00CB42C4">
        <w:rPr>
          <w:rFonts w:eastAsia="Century Gothic"/>
          <w:b/>
          <w:color w:val="000000"/>
          <w:sz w:val="28"/>
          <w:szCs w:val="28"/>
          <w:u w:val="single"/>
        </w:rPr>
        <w:t xml:space="preserve"> Audit and Risk Assessment</w:t>
      </w:r>
    </w:p>
    <w:p w14:paraId="39016CA5" w14:textId="77777777" w:rsidR="005C76FD" w:rsidRPr="00CB42C4" w:rsidRDefault="005C76FD" w:rsidP="005C76FD">
      <w:pPr>
        <w:widowControl w:val="0"/>
        <w:pBdr>
          <w:top w:val="nil"/>
          <w:left w:val="nil"/>
          <w:bottom w:val="nil"/>
          <w:right w:val="nil"/>
          <w:between w:val="nil"/>
        </w:pBdr>
        <w:spacing w:line="360" w:lineRule="auto"/>
        <w:rPr>
          <w:rFonts w:eastAsia="Century Gothic"/>
          <w:b/>
          <w:color w:val="000000"/>
          <w:sz w:val="28"/>
          <w:szCs w:val="28"/>
          <w:u w:val="single"/>
        </w:rPr>
      </w:pPr>
      <w:r w:rsidRPr="00CB42C4">
        <w:rPr>
          <w:rFonts w:eastAsia="Century Gothic"/>
          <w:b/>
          <w:color w:val="000000"/>
          <w:sz w:val="28"/>
          <w:szCs w:val="28"/>
          <w:u w:val="single"/>
        </w:rPr>
        <w:t>DDAT School:</w:t>
      </w:r>
      <w:r>
        <w:rPr>
          <w:rFonts w:eastAsia="Century Gothic"/>
          <w:b/>
          <w:color w:val="000000"/>
          <w:sz w:val="28"/>
          <w:szCs w:val="28"/>
          <w:u w:val="single"/>
        </w:rPr>
        <w:t xml:space="preserve"> </w:t>
      </w:r>
    </w:p>
    <w:p w14:paraId="06B1D64E" w14:textId="77777777" w:rsidR="005C76FD" w:rsidRPr="002A59C5" w:rsidRDefault="005C76FD" w:rsidP="005C76FD">
      <w:pPr>
        <w:widowControl w:val="0"/>
        <w:pBdr>
          <w:top w:val="nil"/>
          <w:left w:val="nil"/>
          <w:bottom w:val="nil"/>
          <w:right w:val="nil"/>
          <w:between w:val="nil"/>
        </w:pBdr>
        <w:spacing w:line="276" w:lineRule="auto"/>
        <w:rPr>
          <w:rFonts w:eastAsia="Century Gothic"/>
          <w:b/>
          <w:color w:val="000000"/>
          <w:sz w:val="10"/>
          <w:szCs w:val="10"/>
        </w:rPr>
      </w:pPr>
    </w:p>
    <w:tbl>
      <w:tblPr>
        <w:tblStyle w:val="8"/>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3"/>
        <w:gridCol w:w="1417"/>
        <w:gridCol w:w="6946"/>
      </w:tblGrid>
      <w:tr w:rsidR="005C76FD" w:rsidRPr="0068603C" w14:paraId="22C1CC26" w14:textId="77777777" w:rsidTr="00456E9A">
        <w:trPr>
          <w:cantSplit/>
          <w:trHeight w:val="454"/>
        </w:trPr>
        <w:tc>
          <w:tcPr>
            <w:tcW w:w="7083" w:type="dxa"/>
            <w:shd w:val="clear" w:color="auto" w:fill="auto"/>
          </w:tcPr>
          <w:p w14:paraId="6F771213" w14:textId="77777777" w:rsidR="005C76FD" w:rsidRPr="00CD4F1E" w:rsidRDefault="005C76FD" w:rsidP="00456E9A">
            <w:pPr>
              <w:pBdr>
                <w:top w:val="nil"/>
                <w:left w:val="nil"/>
                <w:bottom w:val="nil"/>
                <w:right w:val="nil"/>
                <w:between w:val="nil"/>
              </w:pBdr>
              <w:spacing w:after="120"/>
              <w:rPr>
                <w:rFonts w:eastAsia="Century Gothic"/>
                <w:b/>
                <w:bCs/>
                <w:color w:val="000000"/>
                <w:sz w:val="22"/>
                <w:szCs w:val="22"/>
              </w:rPr>
            </w:pPr>
            <w:r w:rsidRPr="00CD4F1E">
              <w:rPr>
                <w:rFonts w:eastAsia="Century Gothic"/>
                <w:b/>
                <w:bCs/>
                <w:color w:val="000000"/>
                <w:sz w:val="22"/>
                <w:szCs w:val="22"/>
              </w:rPr>
              <w:t>Name of Alternative Provision:</w:t>
            </w:r>
          </w:p>
        </w:tc>
        <w:tc>
          <w:tcPr>
            <w:tcW w:w="8363" w:type="dxa"/>
            <w:gridSpan w:val="2"/>
            <w:shd w:val="clear" w:color="auto" w:fill="auto"/>
          </w:tcPr>
          <w:p w14:paraId="45FD5565" w14:textId="77777777" w:rsidR="005C76FD" w:rsidRPr="0068603C" w:rsidRDefault="005C76FD" w:rsidP="00456E9A">
            <w:pPr>
              <w:pBdr>
                <w:top w:val="nil"/>
                <w:left w:val="nil"/>
                <w:bottom w:val="nil"/>
                <w:right w:val="nil"/>
                <w:between w:val="nil"/>
              </w:pBdr>
              <w:spacing w:after="120"/>
              <w:rPr>
                <w:rFonts w:eastAsia="Century Gothic"/>
                <w:b/>
                <w:bCs/>
                <w:color w:val="000000"/>
                <w:sz w:val="24"/>
              </w:rPr>
            </w:pPr>
          </w:p>
        </w:tc>
      </w:tr>
      <w:tr w:rsidR="005C76FD" w:rsidRPr="0068603C" w14:paraId="33FB94FE" w14:textId="77777777" w:rsidTr="00456E9A">
        <w:trPr>
          <w:cantSplit/>
          <w:trHeight w:val="454"/>
        </w:trPr>
        <w:tc>
          <w:tcPr>
            <w:tcW w:w="7083" w:type="dxa"/>
            <w:shd w:val="clear" w:color="auto" w:fill="auto"/>
          </w:tcPr>
          <w:p w14:paraId="7FC19A14" w14:textId="77777777" w:rsidR="005C76FD" w:rsidRDefault="005C76FD" w:rsidP="00456E9A">
            <w:pPr>
              <w:pBdr>
                <w:top w:val="nil"/>
                <w:left w:val="nil"/>
                <w:bottom w:val="nil"/>
                <w:right w:val="nil"/>
                <w:between w:val="nil"/>
              </w:pBdr>
              <w:spacing w:after="120"/>
              <w:rPr>
                <w:rFonts w:eastAsia="Century Gothic"/>
                <w:b/>
                <w:bCs/>
                <w:color w:val="000000"/>
                <w:sz w:val="22"/>
                <w:szCs w:val="22"/>
              </w:rPr>
            </w:pPr>
            <w:r w:rsidRPr="00CD4F1E">
              <w:rPr>
                <w:rFonts w:eastAsia="Century Gothic"/>
                <w:b/>
                <w:bCs/>
                <w:color w:val="000000"/>
                <w:sz w:val="22"/>
                <w:szCs w:val="22"/>
              </w:rPr>
              <w:t>Address:</w:t>
            </w:r>
          </w:p>
          <w:p w14:paraId="4140EE05" w14:textId="77777777" w:rsidR="005C76FD" w:rsidRPr="00CD4F1E" w:rsidRDefault="005C76FD" w:rsidP="00456E9A">
            <w:pPr>
              <w:pBdr>
                <w:top w:val="nil"/>
                <w:left w:val="nil"/>
                <w:bottom w:val="nil"/>
                <w:right w:val="nil"/>
                <w:between w:val="nil"/>
              </w:pBdr>
              <w:spacing w:after="120"/>
              <w:rPr>
                <w:rFonts w:eastAsia="Century Gothic"/>
                <w:b/>
                <w:bCs/>
                <w:color w:val="000000"/>
                <w:sz w:val="22"/>
                <w:szCs w:val="22"/>
              </w:rPr>
            </w:pPr>
          </w:p>
        </w:tc>
        <w:tc>
          <w:tcPr>
            <w:tcW w:w="8363" w:type="dxa"/>
            <w:gridSpan w:val="2"/>
            <w:shd w:val="clear" w:color="auto" w:fill="auto"/>
          </w:tcPr>
          <w:p w14:paraId="72F82049" w14:textId="77777777" w:rsidR="005C76FD" w:rsidRPr="0068603C" w:rsidRDefault="005C76FD" w:rsidP="00456E9A">
            <w:pPr>
              <w:pBdr>
                <w:top w:val="nil"/>
                <w:left w:val="nil"/>
                <w:bottom w:val="nil"/>
                <w:right w:val="nil"/>
                <w:between w:val="nil"/>
              </w:pBdr>
              <w:spacing w:after="120"/>
              <w:rPr>
                <w:rFonts w:eastAsia="Century Gothic"/>
                <w:b/>
                <w:bCs/>
                <w:color w:val="000000"/>
                <w:sz w:val="24"/>
              </w:rPr>
            </w:pPr>
          </w:p>
        </w:tc>
      </w:tr>
      <w:tr w:rsidR="005C76FD" w:rsidRPr="0068603C" w14:paraId="13A072C6" w14:textId="77777777" w:rsidTr="00456E9A">
        <w:trPr>
          <w:cantSplit/>
          <w:trHeight w:val="454"/>
        </w:trPr>
        <w:tc>
          <w:tcPr>
            <w:tcW w:w="7083" w:type="dxa"/>
            <w:shd w:val="clear" w:color="auto" w:fill="auto"/>
          </w:tcPr>
          <w:p w14:paraId="558FB382" w14:textId="77777777" w:rsidR="005C76FD" w:rsidRPr="00CD4F1E" w:rsidRDefault="005C76FD" w:rsidP="00456E9A">
            <w:pPr>
              <w:pBdr>
                <w:top w:val="nil"/>
                <w:left w:val="nil"/>
                <w:bottom w:val="nil"/>
                <w:right w:val="nil"/>
                <w:between w:val="nil"/>
              </w:pBdr>
              <w:spacing w:after="120"/>
              <w:rPr>
                <w:rFonts w:eastAsia="Century Gothic"/>
                <w:b/>
                <w:bCs/>
                <w:color w:val="000000"/>
                <w:sz w:val="22"/>
                <w:szCs w:val="22"/>
              </w:rPr>
            </w:pPr>
            <w:r w:rsidRPr="00CD4F1E">
              <w:rPr>
                <w:rFonts w:eastAsia="Century Gothic"/>
                <w:b/>
                <w:bCs/>
                <w:color w:val="000000"/>
                <w:sz w:val="22"/>
                <w:szCs w:val="22"/>
              </w:rPr>
              <w:t>Name of Headteacher or Manager:</w:t>
            </w:r>
          </w:p>
        </w:tc>
        <w:tc>
          <w:tcPr>
            <w:tcW w:w="8363" w:type="dxa"/>
            <w:gridSpan w:val="2"/>
            <w:shd w:val="clear" w:color="auto" w:fill="auto"/>
          </w:tcPr>
          <w:p w14:paraId="04E656E6" w14:textId="77777777" w:rsidR="005C76FD" w:rsidRPr="0068603C" w:rsidRDefault="005C76FD" w:rsidP="00456E9A">
            <w:pPr>
              <w:pBdr>
                <w:top w:val="nil"/>
                <w:left w:val="nil"/>
                <w:bottom w:val="nil"/>
                <w:right w:val="nil"/>
                <w:between w:val="nil"/>
              </w:pBdr>
              <w:spacing w:after="120"/>
              <w:rPr>
                <w:rFonts w:eastAsia="Century Gothic"/>
                <w:b/>
                <w:bCs/>
                <w:color w:val="000000"/>
                <w:sz w:val="24"/>
              </w:rPr>
            </w:pPr>
          </w:p>
        </w:tc>
      </w:tr>
      <w:tr w:rsidR="005C76FD" w:rsidRPr="0068603C" w14:paraId="28B6431E" w14:textId="77777777" w:rsidTr="00456E9A">
        <w:trPr>
          <w:cantSplit/>
          <w:trHeight w:val="454"/>
        </w:trPr>
        <w:tc>
          <w:tcPr>
            <w:tcW w:w="7083" w:type="dxa"/>
            <w:shd w:val="clear" w:color="auto" w:fill="auto"/>
          </w:tcPr>
          <w:p w14:paraId="0D5FD8C5" w14:textId="77777777" w:rsidR="005C76FD" w:rsidRPr="00CD4F1E" w:rsidRDefault="005C76FD" w:rsidP="00456E9A">
            <w:pPr>
              <w:pBdr>
                <w:top w:val="nil"/>
                <w:left w:val="nil"/>
                <w:bottom w:val="nil"/>
                <w:right w:val="nil"/>
                <w:between w:val="nil"/>
              </w:pBdr>
              <w:spacing w:after="120"/>
              <w:rPr>
                <w:rFonts w:eastAsia="Century Gothic"/>
                <w:b/>
                <w:bCs/>
                <w:color w:val="000000"/>
                <w:sz w:val="22"/>
                <w:szCs w:val="22"/>
              </w:rPr>
            </w:pPr>
            <w:r w:rsidRPr="00CD4F1E">
              <w:rPr>
                <w:rFonts w:eastAsia="Century Gothic"/>
                <w:b/>
                <w:bCs/>
                <w:color w:val="000000"/>
                <w:sz w:val="22"/>
                <w:szCs w:val="22"/>
              </w:rPr>
              <w:t>Website information:</w:t>
            </w:r>
          </w:p>
        </w:tc>
        <w:tc>
          <w:tcPr>
            <w:tcW w:w="8363" w:type="dxa"/>
            <w:gridSpan w:val="2"/>
            <w:shd w:val="clear" w:color="auto" w:fill="auto"/>
          </w:tcPr>
          <w:p w14:paraId="310BB1F1" w14:textId="77777777" w:rsidR="005C76FD" w:rsidRPr="0068603C" w:rsidRDefault="005C76FD" w:rsidP="00456E9A">
            <w:pPr>
              <w:pBdr>
                <w:top w:val="nil"/>
                <w:left w:val="nil"/>
                <w:bottom w:val="nil"/>
                <w:right w:val="nil"/>
                <w:between w:val="nil"/>
              </w:pBdr>
              <w:spacing w:after="120"/>
              <w:rPr>
                <w:rFonts w:eastAsia="Century Gothic"/>
                <w:b/>
                <w:bCs/>
                <w:color w:val="000000"/>
                <w:sz w:val="24"/>
              </w:rPr>
            </w:pPr>
          </w:p>
        </w:tc>
      </w:tr>
      <w:tr w:rsidR="005C76FD" w:rsidRPr="0068603C" w14:paraId="5D855E1B" w14:textId="77777777" w:rsidTr="00456E9A">
        <w:trPr>
          <w:cantSplit/>
          <w:trHeight w:val="454"/>
        </w:trPr>
        <w:tc>
          <w:tcPr>
            <w:tcW w:w="7083" w:type="dxa"/>
            <w:shd w:val="clear" w:color="auto" w:fill="auto"/>
          </w:tcPr>
          <w:p w14:paraId="7339A432" w14:textId="77777777" w:rsidR="005C76FD" w:rsidRPr="00CD4F1E" w:rsidRDefault="005C76FD" w:rsidP="00456E9A">
            <w:pPr>
              <w:pBdr>
                <w:top w:val="nil"/>
                <w:left w:val="nil"/>
                <w:bottom w:val="nil"/>
                <w:right w:val="nil"/>
                <w:between w:val="nil"/>
              </w:pBdr>
              <w:spacing w:after="120"/>
              <w:rPr>
                <w:rFonts w:eastAsia="Century Gothic"/>
                <w:b/>
                <w:bCs/>
                <w:color w:val="000000"/>
                <w:sz w:val="22"/>
                <w:szCs w:val="22"/>
              </w:rPr>
            </w:pPr>
            <w:r w:rsidRPr="00CD4F1E">
              <w:rPr>
                <w:rFonts w:eastAsia="Century Gothic"/>
                <w:b/>
                <w:bCs/>
                <w:color w:val="000000"/>
                <w:sz w:val="22"/>
                <w:szCs w:val="22"/>
              </w:rPr>
              <w:t>Date and time of visit</w:t>
            </w:r>
            <w:r>
              <w:rPr>
                <w:rFonts w:eastAsia="Century Gothic"/>
                <w:b/>
                <w:bCs/>
                <w:color w:val="000000"/>
                <w:sz w:val="22"/>
                <w:szCs w:val="22"/>
              </w:rPr>
              <w:t xml:space="preserve"> to AP</w:t>
            </w:r>
            <w:r w:rsidRPr="00CD4F1E">
              <w:rPr>
                <w:rFonts w:eastAsia="Century Gothic"/>
                <w:b/>
                <w:bCs/>
                <w:color w:val="000000"/>
                <w:sz w:val="22"/>
                <w:szCs w:val="22"/>
              </w:rPr>
              <w:t>:</w:t>
            </w:r>
          </w:p>
        </w:tc>
        <w:tc>
          <w:tcPr>
            <w:tcW w:w="8363" w:type="dxa"/>
            <w:gridSpan w:val="2"/>
            <w:shd w:val="clear" w:color="auto" w:fill="auto"/>
          </w:tcPr>
          <w:p w14:paraId="055D0B41" w14:textId="77777777" w:rsidR="005C76FD" w:rsidRPr="0068603C" w:rsidRDefault="005C76FD" w:rsidP="00456E9A">
            <w:pPr>
              <w:pBdr>
                <w:top w:val="nil"/>
                <w:left w:val="nil"/>
                <w:bottom w:val="nil"/>
                <w:right w:val="nil"/>
                <w:between w:val="nil"/>
              </w:pBdr>
              <w:spacing w:after="120"/>
              <w:rPr>
                <w:rFonts w:eastAsia="Century Gothic"/>
                <w:b/>
                <w:bCs/>
                <w:color w:val="000000"/>
                <w:sz w:val="24"/>
              </w:rPr>
            </w:pPr>
          </w:p>
        </w:tc>
      </w:tr>
      <w:tr w:rsidR="005C76FD" w:rsidRPr="0068603C" w14:paraId="16F8E4C1" w14:textId="77777777" w:rsidTr="00456E9A">
        <w:trPr>
          <w:cantSplit/>
          <w:trHeight w:val="454"/>
        </w:trPr>
        <w:tc>
          <w:tcPr>
            <w:tcW w:w="7083" w:type="dxa"/>
            <w:shd w:val="clear" w:color="auto" w:fill="auto"/>
          </w:tcPr>
          <w:p w14:paraId="60781310" w14:textId="77777777" w:rsidR="005C76FD" w:rsidRPr="00CD4F1E" w:rsidRDefault="005C76FD" w:rsidP="00456E9A">
            <w:pPr>
              <w:pBdr>
                <w:top w:val="nil"/>
                <w:left w:val="nil"/>
                <w:bottom w:val="nil"/>
                <w:right w:val="nil"/>
                <w:between w:val="nil"/>
              </w:pBdr>
              <w:spacing w:after="120"/>
              <w:rPr>
                <w:rFonts w:eastAsia="Century Gothic"/>
                <w:b/>
                <w:bCs/>
                <w:color w:val="000000"/>
                <w:sz w:val="22"/>
                <w:szCs w:val="22"/>
              </w:rPr>
            </w:pPr>
            <w:r w:rsidRPr="00CD4F1E">
              <w:rPr>
                <w:rFonts w:eastAsia="Century Gothic"/>
                <w:b/>
                <w:bCs/>
                <w:color w:val="000000"/>
                <w:sz w:val="22"/>
                <w:szCs w:val="22"/>
              </w:rPr>
              <w:t>DDAT Staff involved in the visit:</w:t>
            </w:r>
          </w:p>
          <w:p w14:paraId="7980442C" w14:textId="77777777" w:rsidR="005C76FD" w:rsidRPr="00CD4F1E" w:rsidRDefault="005C76FD" w:rsidP="00456E9A">
            <w:pPr>
              <w:pBdr>
                <w:top w:val="nil"/>
                <w:left w:val="nil"/>
                <w:bottom w:val="nil"/>
                <w:right w:val="nil"/>
                <w:between w:val="nil"/>
              </w:pBdr>
              <w:spacing w:after="120"/>
              <w:rPr>
                <w:rFonts w:eastAsia="Century Gothic"/>
                <w:i/>
                <w:iCs/>
                <w:color w:val="000000"/>
                <w:sz w:val="22"/>
                <w:szCs w:val="22"/>
              </w:rPr>
            </w:pPr>
            <w:r w:rsidRPr="00CD4F1E">
              <w:rPr>
                <w:rFonts w:eastAsia="Century Gothic"/>
                <w:i/>
                <w:iCs/>
                <w:color w:val="000000"/>
                <w:sz w:val="22"/>
                <w:szCs w:val="22"/>
              </w:rPr>
              <w:t>Please state name(s) and role(s)</w:t>
            </w:r>
          </w:p>
        </w:tc>
        <w:tc>
          <w:tcPr>
            <w:tcW w:w="8363" w:type="dxa"/>
            <w:gridSpan w:val="2"/>
            <w:shd w:val="clear" w:color="auto" w:fill="auto"/>
          </w:tcPr>
          <w:p w14:paraId="48C43363" w14:textId="77777777" w:rsidR="005C76FD" w:rsidRDefault="005C76FD" w:rsidP="00456E9A">
            <w:pPr>
              <w:pBdr>
                <w:top w:val="nil"/>
                <w:left w:val="nil"/>
                <w:bottom w:val="nil"/>
                <w:right w:val="nil"/>
                <w:between w:val="nil"/>
              </w:pBdr>
              <w:spacing w:after="120"/>
              <w:rPr>
                <w:rFonts w:eastAsia="Century Gothic"/>
                <w:b/>
                <w:bCs/>
                <w:color w:val="000000"/>
                <w:sz w:val="24"/>
              </w:rPr>
            </w:pPr>
          </w:p>
          <w:p w14:paraId="29F429EB" w14:textId="77777777" w:rsidR="005C76FD" w:rsidRPr="0068603C" w:rsidRDefault="005C76FD" w:rsidP="00456E9A">
            <w:pPr>
              <w:pBdr>
                <w:top w:val="nil"/>
                <w:left w:val="nil"/>
                <w:bottom w:val="nil"/>
                <w:right w:val="nil"/>
                <w:between w:val="nil"/>
              </w:pBdr>
              <w:spacing w:after="120"/>
              <w:rPr>
                <w:rFonts w:eastAsia="Century Gothic"/>
                <w:b/>
                <w:bCs/>
                <w:color w:val="000000"/>
                <w:sz w:val="24"/>
              </w:rPr>
            </w:pPr>
          </w:p>
        </w:tc>
      </w:tr>
      <w:tr w:rsidR="005C76FD" w:rsidRPr="0068603C" w14:paraId="760105CE" w14:textId="77777777" w:rsidTr="00456E9A">
        <w:trPr>
          <w:cantSplit/>
          <w:trHeight w:val="454"/>
        </w:trPr>
        <w:tc>
          <w:tcPr>
            <w:tcW w:w="7083" w:type="dxa"/>
            <w:shd w:val="clear" w:color="auto" w:fill="auto"/>
          </w:tcPr>
          <w:p w14:paraId="656C856C" w14:textId="77777777" w:rsidR="005C76FD" w:rsidRDefault="005C76FD" w:rsidP="00456E9A">
            <w:pPr>
              <w:pBdr>
                <w:top w:val="nil"/>
                <w:left w:val="nil"/>
                <w:bottom w:val="nil"/>
                <w:right w:val="nil"/>
                <w:between w:val="nil"/>
              </w:pBdr>
              <w:spacing w:after="120"/>
              <w:rPr>
                <w:rFonts w:eastAsia="Century Gothic"/>
                <w:b/>
                <w:bCs/>
                <w:color w:val="000000"/>
                <w:sz w:val="22"/>
                <w:szCs w:val="22"/>
              </w:rPr>
            </w:pPr>
            <w:r w:rsidRPr="00CD4F1E">
              <w:rPr>
                <w:rFonts w:eastAsia="Century Gothic"/>
                <w:b/>
                <w:bCs/>
                <w:color w:val="000000"/>
                <w:sz w:val="22"/>
                <w:szCs w:val="22"/>
              </w:rPr>
              <w:t>This audit completed by:</w:t>
            </w:r>
          </w:p>
          <w:p w14:paraId="0F475AC0" w14:textId="77777777" w:rsidR="005C76FD" w:rsidRPr="00CD4F1E" w:rsidRDefault="005C76FD" w:rsidP="00456E9A">
            <w:pPr>
              <w:pBdr>
                <w:top w:val="nil"/>
                <w:left w:val="nil"/>
                <w:bottom w:val="nil"/>
                <w:right w:val="nil"/>
                <w:between w:val="nil"/>
              </w:pBdr>
              <w:spacing w:after="120"/>
              <w:rPr>
                <w:rFonts w:eastAsia="Century Gothic"/>
                <w:b/>
                <w:bCs/>
                <w:color w:val="000000"/>
                <w:sz w:val="22"/>
                <w:szCs w:val="22"/>
              </w:rPr>
            </w:pPr>
            <w:r w:rsidRPr="00CD4F1E">
              <w:rPr>
                <w:rFonts w:eastAsia="Century Gothic"/>
                <w:i/>
                <w:iCs/>
                <w:color w:val="000000"/>
                <w:sz w:val="22"/>
                <w:szCs w:val="22"/>
              </w:rPr>
              <w:t>Please state name(s) and role(s)</w:t>
            </w:r>
          </w:p>
        </w:tc>
        <w:tc>
          <w:tcPr>
            <w:tcW w:w="8363" w:type="dxa"/>
            <w:gridSpan w:val="2"/>
            <w:shd w:val="clear" w:color="auto" w:fill="auto"/>
          </w:tcPr>
          <w:p w14:paraId="3F713B69" w14:textId="77777777" w:rsidR="005C76FD" w:rsidRPr="0068603C" w:rsidRDefault="005C76FD" w:rsidP="00456E9A">
            <w:pPr>
              <w:pBdr>
                <w:top w:val="nil"/>
                <w:left w:val="nil"/>
                <w:bottom w:val="nil"/>
                <w:right w:val="nil"/>
                <w:between w:val="nil"/>
              </w:pBdr>
              <w:spacing w:after="120"/>
              <w:rPr>
                <w:rFonts w:eastAsia="Century Gothic"/>
                <w:b/>
                <w:bCs/>
                <w:color w:val="000000"/>
                <w:sz w:val="24"/>
              </w:rPr>
            </w:pPr>
          </w:p>
        </w:tc>
      </w:tr>
      <w:tr w:rsidR="005C76FD" w:rsidRPr="0068603C" w14:paraId="1E5A0F9C" w14:textId="77777777" w:rsidTr="00456E9A">
        <w:trPr>
          <w:cantSplit/>
          <w:trHeight w:val="340"/>
        </w:trPr>
        <w:tc>
          <w:tcPr>
            <w:tcW w:w="15446" w:type="dxa"/>
            <w:gridSpan w:val="3"/>
            <w:shd w:val="clear" w:color="auto" w:fill="D9D9D9"/>
          </w:tcPr>
          <w:p w14:paraId="2048A7CC" w14:textId="77777777" w:rsidR="005C76FD" w:rsidRPr="00CD4F1E" w:rsidRDefault="005C76FD" w:rsidP="00456E9A">
            <w:pPr>
              <w:pBdr>
                <w:top w:val="nil"/>
                <w:left w:val="nil"/>
                <w:bottom w:val="nil"/>
                <w:right w:val="nil"/>
                <w:between w:val="nil"/>
              </w:pBdr>
              <w:spacing w:after="120"/>
              <w:rPr>
                <w:rFonts w:eastAsia="Century Gothic"/>
                <w:b/>
                <w:color w:val="000000"/>
                <w:sz w:val="22"/>
                <w:szCs w:val="22"/>
              </w:rPr>
            </w:pPr>
            <w:r w:rsidRPr="00CD4F1E">
              <w:rPr>
                <w:rFonts w:eastAsia="Century Gothic"/>
                <w:b/>
                <w:color w:val="000000"/>
                <w:sz w:val="22"/>
                <w:szCs w:val="22"/>
              </w:rPr>
              <w:t>Checks undertaken on provider’s registration status:</w:t>
            </w:r>
          </w:p>
        </w:tc>
      </w:tr>
      <w:tr w:rsidR="005C76FD" w:rsidRPr="0068603C" w14:paraId="27BFE704" w14:textId="77777777" w:rsidTr="00456E9A">
        <w:trPr>
          <w:cantSplit/>
          <w:trHeight w:val="454"/>
        </w:trPr>
        <w:tc>
          <w:tcPr>
            <w:tcW w:w="7083" w:type="dxa"/>
            <w:shd w:val="clear" w:color="auto" w:fill="auto"/>
          </w:tcPr>
          <w:p w14:paraId="001586A1" w14:textId="77777777" w:rsidR="005C76FD" w:rsidRPr="00CD4F1E" w:rsidRDefault="005C76FD" w:rsidP="00456E9A">
            <w:pPr>
              <w:pBdr>
                <w:top w:val="nil"/>
                <w:left w:val="nil"/>
                <w:bottom w:val="nil"/>
                <w:right w:val="nil"/>
                <w:between w:val="nil"/>
              </w:pBdr>
              <w:spacing w:after="120"/>
              <w:rPr>
                <w:rFonts w:eastAsia="Century Gothic"/>
                <w:b/>
                <w:bCs/>
                <w:color w:val="000000"/>
                <w:sz w:val="22"/>
                <w:szCs w:val="22"/>
              </w:rPr>
            </w:pPr>
            <w:r w:rsidRPr="00CD4F1E">
              <w:rPr>
                <w:rFonts w:eastAsia="Century Gothic"/>
                <w:b/>
                <w:bCs/>
                <w:color w:val="000000"/>
                <w:sz w:val="22"/>
                <w:szCs w:val="22"/>
              </w:rPr>
              <w:t>Status of registration:</w:t>
            </w:r>
          </w:p>
          <w:p w14:paraId="54DA6F62" w14:textId="77777777" w:rsidR="005C76FD" w:rsidRPr="00CD4F1E" w:rsidRDefault="005C76FD" w:rsidP="00456E9A">
            <w:pPr>
              <w:pBdr>
                <w:top w:val="nil"/>
                <w:left w:val="nil"/>
                <w:bottom w:val="nil"/>
                <w:right w:val="nil"/>
                <w:between w:val="nil"/>
              </w:pBdr>
              <w:rPr>
                <w:rFonts w:eastAsia="Century Gothic"/>
                <w:color w:val="000000"/>
                <w:sz w:val="22"/>
                <w:szCs w:val="22"/>
              </w:rPr>
            </w:pPr>
            <w:r w:rsidRPr="00CD4F1E">
              <w:rPr>
                <w:rFonts w:eastAsia="Century Gothic"/>
                <w:b/>
                <w:bCs/>
                <w:color w:val="000000"/>
                <w:sz w:val="22"/>
                <w:szCs w:val="22"/>
                <w:u w:val="single"/>
              </w:rPr>
              <w:t>Please note:</w:t>
            </w:r>
            <w:r w:rsidRPr="00CD4F1E">
              <w:rPr>
                <w:rFonts w:eastAsia="Century Gothic"/>
                <w:b/>
                <w:bCs/>
                <w:color w:val="000000"/>
                <w:sz w:val="22"/>
                <w:szCs w:val="22"/>
              </w:rPr>
              <w:t xml:space="preserve"> </w:t>
            </w:r>
            <w:r w:rsidRPr="00CD4F1E">
              <w:rPr>
                <w:rFonts w:eastAsia="Century Gothic"/>
                <w:color w:val="000000"/>
                <w:sz w:val="22"/>
                <w:szCs w:val="22"/>
              </w:rPr>
              <w:t xml:space="preserve">Information should be obtained from the DfE’s ‘Get Information about Schools’ website: </w:t>
            </w:r>
            <w:hyperlink r:id="rId13">
              <w:r w:rsidRPr="00CD4F1E">
                <w:rPr>
                  <w:rFonts w:eastAsia="Century Gothic"/>
                  <w:color w:val="0072CC"/>
                  <w:sz w:val="22"/>
                  <w:szCs w:val="22"/>
                  <w:u w:val="single"/>
                </w:rPr>
                <w:t>https://get-information-schools.service.gov.uk/</w:t>
              </w:r>
            </w:hyperlink>
            <w:r w:rsidRPr="00CD4F1E">
              <w:rPr>
                <w:rFonts w:eastAsia="Century Gothic"/>
                <w:color w:val="000000"/>
                <w:sz w:val="22"/>
                <w:szCs w:val="22"/>
              </w:rPr>
              <w:t xml:space="preserve">  If the provider cannot be found on the website, it is not a registered provider.</w:t>
            </w:r>
          </w:p>
          <w:p w14:paraId="5AEFD27A" w14:textId="77777777" w:rsidR="005C76FD" w:rsidRPr="00CD4F1E" w:rsidRDefault="005C76FD" w:rsidP="00456E9A">
            <w:pPr>
              <w:pBdr>
                <w:top w:val="nil"/>
                <w:left w:val="nil"/>
                <w:bottom w:val="nil"/>
                <w:right w:val="nil"/>
                <w:between w:val="nil"/>
              </w:pBdr>
              <w:rPr>
                <w:rFonts w:eastAsia="Century Gothic"/>
                <w:color w:val="000000"/>
                <w:sz w:val="22"/>
                <w:szCs w:val="22"/>
              </w:rPr>
            </w:pPr>
          </w:p>
          <w:p w14:paraId="3D6A6B8F" w14:textId="77777777" w:rsidR="005C76FD" w:rsidRPr="00402911" w:rsidRDefault="005C76FD" w:rsidP="00456E9A">
            <w:pPr>
              <w:pBdr>
                <w:top w:val="nil"/>
                <w:left w:val="nil"/>
                <w:bottom w:val="nil"/>
                <w:right w:val="nil"/>
                <w:between w:val="nil"/>
              </w:pBdr>
              <w:rPr>
                <w:rFonts w:eastAsia="Century Gothic"/>
                <w:b/>
                <w:bCs/>
                <w:i/>
                <w:iCs/>
                <w:color w:val="000000"/>
                <w:sz w:val="22"/>
                <w:szCs w:val="22"/>
              </w:rPr>
            </w:pPr>
            <w:r w:rsidRPr="00402911">
              <w:rPr>
                <w:rFonts w:eastAsia="Century Gothic"/>
                <w:b/>
                <w:bCs/>
                <w:i/>
                <w:iCs/>
                <w:color w:val="000000"/>
                <w:sz w:val="22"/>
                <w:szCs w:val="22"/>
              </w:rPr>
              <w:t>When considering use of an unregistered provision please refer to the information on page 4 of this document.</w:t>
            </w:r>
          </w:p>
          <w:p w14:paraId="36AD339A" w14:textId="77777777" w:rsidR="005C76FD" w:rsidRPr="00CD4F1E" w:rsidRDefault="005C76FD" w:rsidP="00456E9A">
            <w:pPr>
              <w:pBdr>
                <w:top w:val="nil"/>
                <w:left w:val="nil"/>
                <w:bottom w:val="nil"/>
                <w:right w:val="nil"/>
                <w:between w:val="nil"/>
              </w:pBdr>
              <w:spacing w:after="120"/>
              <w:rPr>
                <w:rFonts w:eastAsia="Century Gothic"/>
                <w:i/>
                <w:iCs/>
                <w:color w:val="000000"/>
                <w:sz w:val="22"/>
                <w:szCs w:val="22"/>
              </w:rPr>
            </w:pPr>
          </w:p>
        </w:tc>
        <w:tc>
          <w:tcPr>
            <w:tcW w:w="8363" w:type="dxa"/>
            <w:gridSpan w:val="2"/>
            <w:shd w:val="clear" w:color="auto" w:fill="auto"/>
          </w:tcPr>
          <w:p w14:paraId="2DA16EF1" w14:textId="77777777" w:rsidR="005C76FD" w:rsidRPr="00E16337" w:rsidRDefault="005C76FD" w:rsidP="00456E9A">
            <w:pPr>
              <w:pBdr>
                <w:top w:val="nil"/>
                <w:left w:val="nil"/>
                <w:bottom w:val="nil"/>
                <w:right w:val="nil"/>
                <w:between w:val="nil"/>
              </w:pBdr>
              <w:spacing w:after="120"/>
              <w:rPr>
                <w:rFonts w:eastAsia="Century Gothic"/>
                <w:i/>
                <w:iCs/>
                <w:color w:val="000000"/>
              </w:rPr>
            </w:pPr>
            <w:r w:rsidRPr="00E16337">
              <w:rPr>
                <w:rFonts w:eastAsia="Century Gothic"/>
                <w:i/>
                <w:iCs/>
                <w:color w:val="000000"/>
              </w:rPr>
              <w:t>Please state whether the provision is ‘registered’ or ‘unregistered’</w:t>
            </w:r>
          </w:p>
          <w:p w14:paraId="2529DEC8" w14:textId="77777777" w:rsidR="005C76FD" w:rsidRDefault="005C76FD" w:rsidP="00456E9A">
            <w:pPr>
              <w:pBdr>
                <w:top w:val="nil"/>
                <w:left w:val="nil"/>
                <w:bottom w:val="nil"/>
                <w:right w:val="nil"/>
                <w:between w:val="nil"/>
              </w:pBdr>
              <w:spacing w:after="120"/>
              <w:rPr>
                <w:rFonts w:eastAsia="Century Gothic"/>
                <w:b/>
                <w:bCs/>
                <w:color w:val="000000"/>
                <w:sz w:val="28"/>
                <w:szCs w:val="28"/>
              </w:rPr>
            </w:pPr>
          </w:p>
          <w:p w14:paraId="52546038" w14:textId="77777777" w:rsidR="005C76FD" w:rsidRPr="002A59C5" w:rsidRDefault="005C76FD" w:rsidP="00456E9A">
            <w:pPr>
              <w:pBdr>
                <w:top w:val="nil"/>
                <w:left w:val="nil"/>
                <w:bottom w:val="nil"/>
                <w:right w:val="nil"/>
                <w:between w:val="nil"/>
              </w:pBdr>
              <w:spacing w:after="120"/>
              <w:rPr>
                <w:rFonts w:eastAsia="Century Gothic"/>
                <w:b/>
                <w:bCs/>
                <w:color w:val="000000"/>
                <w:sz w:val="28"/>
                <w:szCs w:val="28"/>
              </w:rPr>
            </w:pPr>
          </w:p>
          <w:p w14:paraId="09FC1BB7" w14:textId="77777777" w:rsidR="005C76FD" w:rsidRPr="002A59C5" w:rsidRDefault="005C76FD" w:rsidP="00456E9A">
            <w:pPr>
              <w:pBdr>
                <w:top w:val="nil"/>
                <w:left w:val="nil"/>
                <w:bottom w:val="nil"/>
                <w:right w:val="nil"/>
                <w:between w:val="nil"/>
              </w:pBdr>
              <w:rPr>
                <w:rFonts w:eastAsia="Century Gothic"/>
                <w:b/>
                <w:bCs/>
                <w:color w:val="000000"/>
                <w:sz w:val="22"/>
                <w:szCs w:val="22"/>
              </w:rPr>
            </w:pPr>
          </w:p>
        </w:tc>
      </w:tr>
      <w:tr w:rsidR="005C76FD" w:rsidRPr="0068603C" w14:paraId="21F218E5" w14:textId="77777777" w:rsidTr="00456E9A">
        <w:trPr>
          <w:cantSplit/>
          <w:trHeight w:val="454"/>
        </w:trPr>
        <w:tc>
          <w:tcPr>
            <w:tcW w:w="7083" w:type="dxa"/>
            <w:shd w:val="clear" w:color="auto" w:fill="auto"/>
          </w:tcPr>
          <w:p w14:paraId="080E4C63" w14:textId="77777777" w:rsidR="005C76FD" w:rsidRPr="00AB1A2D" w:rsidRDefault="005C76FD" w:rsidP="00456E9A">
            <w:pPr>
              <w:pBdr>
                <w:top w:val="nil"/>
                <w:left w:val="nil"/>
                <w:bottom w:val="nil"/>
                <w:right w:val="nil"/>
                <w:between w:val="nil"/>
              </w:pBdr>
              <w:spacing w:after="120"/>
              <w:rPr>
                <w:rFonts w:eastAsia="Century Gothic"/>
                <w:b/>
                <w:bCs/>
                <w:color w:val="000000"/>
                <w:sz w:val="22"/>
                <w:szCs w:val="22"/>
              </w:rPr>
            </w:pPr>
            <w:r w:rsidRPr="00CD4F1E">
              <w:rPr>
                <w:rFonts w:eastAsia="Century Gothic"/>
                <w:b/>
                <w:bCs/>
                <w:color w:val="000000"/>
                <w:sz w:val="22"/>
                <w:szCs w:val="22"/>
              </w:rPr>
              <w:t xml:space="preserve">Is the provider on the LA providers list:  </w:t>
            </w:r>
          </w:p>
        </w:tc>
        <w:tc>
          <w:tcPr>
            <w:tcW w:w="8363" w:type="dxa"/>
            <w:gridSpan w:val="2"/>
            <w:shd w:val="clear" w:color="auto" w:fill="auto"/>
          </w:tcPr>
          <w:p w14:paraId="279533D4" w14:textId="77777777" w:rsidR="005C76FD" w:rsidRDefault="005C76FD" w:rsidP="00456E9A">
            <w:pPr>
              <w:pBdr>
                <w:top w:val="nil"/>
                <w:left w:val="nil"/>
                <w:bottom w:val="nil"/>
                <w:right w:val="nil"/>
                <w:between w:val="nil"/>
              </w:pBdr>
              <w:spacing w:after="120"/>
              <w:rPr>
                <w:rFonts w:eastAsia="Century Gothic"/>
                <w:b/>
                <w:bCs/>
                <w:color w:val="000000"/>
                <w:sz w:val="28"/>
                <w:szCs w:val="28"/>
              </w:rPr>
            </w:pPr>
            <w:r w:rsidRPr="00E16337">
              <w:rPr>
                <w:rFonts w:eastAsia="Century Gothic"/>
                <w:i/>
                <w:iCs/>
                <w:color w:val="000000"/>
              </w:rPr>
              <w:t>Please state ‘yes’ or ‘no’</w:t>
            </w:r>
          </w:p>
        </w:tc>
      </w:tr>
      <w:tr w:rsidR="005C76FD" w:rsidRPr="0068603C" w14:paraId="42B665BD" w14:textId="77777777" w:rsidTr="00456E9A">
        <w:trPr>
          <w:cantSplit/>
          <w:trHeight w:val="340"/>
        </w:trPr>
        <w:tc>
          <w:tcPr>
            <w:tcW w:w="15446" w:type="dxa"/>
            <w:gridSpan w:val="3"/>
            <w:shd w:val="clear" w:color="auto" w:fill="D9D9D9"/>
          </w:tcPr>
          <w:p w14:paraId="5FB1CA9A" w14:textId="77777777" w:rsidR="005C76FD" w:rsidRPr="00CD4F1E" w:rsidRDefault="005C76FD" w:rsidP="00456E9A">
            <w:pPr>
              <w:pBdr>
                <w:top w:val="nil"/>
                <w:left w:val="nil"/>
                <w:bottom w:val="nil"/>
                <w:right w:val="nil"/>
                <w:between w:val="nil"/>
              </w:pBdr>
              <w:spacing w:after="120"/>
              <w:rPr>
                <w:rFonts w:eastAsia="Century Gothic"/>
                <w:b/>
                <w:color w:val="000000"/>
                <w:sz w:val="22"/>
                <w:szCs w:val="22"/>
              </w:rPr>
            </w:pPr>
            <w:r w:rsidRPr="00CD4F1E">
              <w:rPr>
                <w:rFonts w:eastAsia="Century Gothic"/>
                <w:b/>
                <w:color w:val="000000"/>
                <w:sz w:val="22"/>
                <w:szCs w:val="22"/>
              </w:rPr>
              <w:t xml:space="preserve">If the provision is registered, please complete information below, </w:t>
            </w:r>
            <w:r w:rsidRPr="00CD4F1E">
              <w:rPr>
                <w:rFonts w:eastAsia="Century Gothic"/>
                <w:b/>
                <w:i/>
                <w:iCs/>
                <w:color w:val="000000"/>
                <w:sz w:val="22"/>
                <w:szCs w:val="22"/>
              </w:rPr>
              <w:t>or for unregistered provisions mark n/a</w:t>
            </w:r>
          </w:p>
        </w:tc>
      </w:tr>
      <w:tr w:rsidR="005C76FD" w:rsidRPr="0068603C" w14:paraId="07149DF1" w14:textId="77777777" w:rsidTr="00456E9A">
        <w:trPr>
          <w:cantSplit/>
          <w:trHeight w:val="454"/>
        </w:trPr>
        <w:tc>
          <w:tcPr>
            <w:tcW w:w="7083" w:type="dxa"/>
            <w:shd w:val="clear" w:color="auto" w:fill="auto"/>
          </w:tcPr>
          <w:p w14:paraId="6A69DDCC" w14:textId="77777777" w:rsidR="005C76FD" w:rsidRPr="00CD4F1E" w:rsidRDefault="005C76FD" w:rsidP="00456E9A">
            <w:pPr>
              <w:pBdr>
                <w:top w:val="nil"/>
                <w:left w:val="nil"/>
                <w:bottom w:val="nil"/>
                <w:right w:val="nil"/>
                <w:between w:val="nil"/>
              </w:pBdr>
              <w:rPr>
                <w:rFonts w:eastAsia="Century Gothic"/>
                <w:b/>
                <w:bCs/>
                <w:color w:val="000000"/>
                <w:sz w:val="22"/>
                <w:szCs w:val="22"/>
              </w:rPr>
            </w:pPr>
            <w:r w:rsidRPr="00CD4F1E">
              <w:rPr>
                <w:rFonts w:eastAsia="Century Gothic"/>
                <w:b/>
                <w:bCs/>
                <w:color w:val="000000"/>
                <w:sz w:val="22"/>
                <w:szCs w:val="22"/>
              </w:rPr>
              <w:lastRenderedPageBreak/>
              <w:t>DfE Number:</w:t>
            </w:r>
          </w:p>
        </w:tc>
        <w:tc>
          <w:tcPr>
            <w:tcW w:w="8363" w:type="dxa"/>
            <w:gridSpan w:val="2"/>
            <w:shd w:val="clear" w:color="auto" w:fill="auto"/>
          </w:tcPr>
          <w:p w14:paraId="7A6EC8A7" w14:textId="77777777" w:rsidR="005C76FD" w:rsidRPr="00CD4F1E" w:rsidRDefault="005C76FD" w:rsidP="00456E9A">
            <w:pPr>
              <w:pBdr>
                <w:top w:val="nil"/>
                <w:left w:val="nil"/>
                <w:bottom w:val="nil"/>
                <w:right w:val="nil"/>
                <w:between w:val="nil"/>
              </w:pBdr>
              <w:rPr>
                <w:rFonts w:eastAsia="Century Gothic"/>
                <w:b/>
                <w:bCs/>
                <w:color w:val="000000"/>
                <w:sz w:val="22"/>
                <w:szCs w:val="22"/>
              </w:rPr>
            </w:pPr>
          </w:p>
        </w:tc>
      </w:tr>
      <w:tr w:rsidR="005C76FD" w:rsidRPr="0068603C" w14:paraId="3CE77A06" w14:textId="77777777" w:rsidTr="00456E9A">
        <w:trPr>
          <w:cantSplit/>
          <w:trHeight w:val="454"/>
        </w:trPr>
        <w:tc>
          <w:tcPr>
            <w:tcW w:w="7083" w:type="dxa"/>
            <w:shd w:val="clear" w:color="auto" w:fill="auto"/>
          </w:tcPr>
          <w:p w14:paraId="3CFBCFFD" w14:textId="77777777" w:rsidR="005C76FD" w:rsidRPr="00CD4F1E" w:rsidRDefault="005C76FD" w:rsidP="00456E9A">
            <w:pPr>
              <w:pBdr>
                <w:top w:val="nil"/>
                <w:left w:val="nil"/>
                <w:bottom w:val="nil"/>
                <w:right w:val="nil"/>
                <w:between w:val="nil"/>
              </w:pBdr>
              <w:rPr>
                <w:rFonts w:eastAsia="Century Gothic"/>
                <w:b/>
                <w:bCs/>
                <w:color w:val="000000"/>
                <w:sz w:val="22"/>
                <w:szCs w:val="22"/>
              </w:rPr>
            </w:pPr>
            <w:r w:rsidRPr="00CD4F1E">
              <w:rPr>
                <w:rFonts w:eastAsia="Century Gothic"/>
                <w:b/>
                <w:bCs/>
                <w:color w:val="000000"/>
                <w:sz w:val="22"/>
                <w:szCs w:val="22"/>
              </w:rPr>
              <w:t>The date of Ofsted inspection:</w:t>
            </w:r>
          </w:p>
        </w:tc>
        <w:tc>
          <w:tcPr>
            <w:tcW w:w="8363" w:type="dxa"/>
            <w:gridSpan w:val="2"/>
            <w:shd w:val="clear" w:color="auto" w:fill="auto"/>
          </w:tcPr>
          <w:p w14:paraId="2366E18C" w14:textId="77777777" w:rsidR="005C76FD" w:rsidRPr="00CD4F1E" w:rsidRDefault="005C76FD" w:rsidP="00456E9A">
            <w:pPr>
              <w:pBdr>
                <w:top w:val="nil"/>
                <w:left w:val="nil"/>
                <w:bottom w:val="nil"/>
                <w:right w:val="nil"/>
                <w:between w:val="nil"/>
              </w:pBdr>
              <w:rPr>
                <w:rFonts w:eastAsia="Century Gothic"/>
                <w:b/>
                <w:bCs/>
                <w:color w:val="000000"/>
                <w:sz w:val="22"/>
                <w:szCs w:val="22"/>
              </w:rPr>
            </w:pPr>
          </w:p>
        </w:tc>
      </w:tr>
      <w:tr w:rsidR="005C76FD" w:rsidRPr="0068603C" w14:paraId="58DCEC05" w14:textId="77777777" w:rsidTr="00456E9A">
        <w:trPr>
          <w:cantSplit/>
          <w:trHeight w:val="454"/>
        </w:trPr>
        <w:tc>
          <w:tcPr>
            <w:tcW w:w="7083" w:type="dxa"/>
            <w:shd w:val="clear" w:color="auto" w:fill="auto"/>
          </w:tcPr>
          <w:p w14:paraId="1740FA92" w14:textId="77777777" w:rsidR="005C76FD" w:rsidRPr="00CD4F1E" w:rsidRDefault="005C76FD" w:rsidP="00456E9A">
            <w:pPr>
              <w:pBdr>
                <w:top w:val="nil"/>
                <w:left w:val="nil"/>
                <w:bottom w:val="nil"/>
                <w:right w:val="nil"/>
                <w:between w:val="nil"/>
              </w:pBdr>
              <w:rPr>
                <w:rFonts w:eastAsia="Century Gothic"/>
                <w:b/>
                <w:bCs/>
                <w:color w:val="000000"/>
                <w:sz w:val="22"/>
                <w:szCs w:val="22"/>
              </w:rPr>
            </w:pPr>
            <w:r w:rsidRPr="00CD4F1E">
              <w:rPr>
                <w:rFonts w:eastAsia="Century Gothic"/>
                <w:b/>
                <w:bCs/>
                <w:color w:val="000000"/>
                <w:sz w:val="22"/>
                <w:szCs w:val="22"/>
              </w:rPr>
              <w:t>The Ofsted grading:</w:t>
            </w:r>
          </w:p>
        </w:tc>
        <w:tc>
          <w:tcPr>
            <w:tcW w:w="8363" w:type="dxa"/>
            <w:gridSpan w:val="2"/>
            <w:shd w:val="clear" w:color="auto" w:fill="auto"/>
          </w:tcPr>
          <w:p w14:paraId="32D963F8" w14:textId="77777777" w:rsidR="005C76FD" w:rsidRPr="0068603C" w:rsidRDefault="005C76FD" w:rsidP="00456E9A">
            <w:pPr>
              <w:pBdr>
                <w:top w:val="nil"/>
                <w:left w:val="nil"/>
                <w:bottom w:val="nil"/>
                <w:right w:val="nil"/>
                <w:between w:val="nil"/>
              </w:pBdr>
              <w:rPr>
                <w:rFonts w:eastAsia="Century Gothic"/>
                <w:b/>
                <w:bCs/>
                <w:color w:val="000000"/>
                <w:sz w:val="24"/>
              </w:rPr>
            </w:pPr>
          </w:p>
        </w:tc>
      </w:tr>
      <w:tr w:rsidR="005C76FD" w:rsidRPr="0068603C" w14:paraId="2D3381EB" w14:textId="77777777" w:rsidTr="00456E9A">
        <w:trPr>
          <w:cantSplit/>
          <w:trHeight w:val="454"/>
        </w:trPr>
        <w:tc>
          <w:tcPr>
            <w:tcW w:w="7083" w:type="dxa"/>
            <w:shd w:val="clear" w:color="auto" w:fill="auto"/>
          </w:tcPr>
          <w:p w14:paraId="2E576E3C" w14:textId="77777777" w:rsidR="005C76FD" w:rsidRPr="00CD4F1E" w:rsidRDefault="005C76FD" w:rsidP="00456E9A">
            <w:pPr>
              <w:pBdr>
                <w:top w:val="nil"/>
                <w:left w:val="nil"/>
                <w:bottom w:val="nil"/>
                <w:right w:val="nil"/>
                <w:between w:val="nil"/>
              </w:pBdr>
              <w:rPr>
                <w:rFonts w:eastAsia="Century Gothic"/>
                <w:b/>
                <w:bCs/>
                <w:color w:val="000000"/>
                <w:sz w:val="22"/>
                <w:szCs w:val="22"/>
              </w:rPr>
            </w:pPr>
            <w:r w:rsidRPr="00CD4F1E">
              <w:rPr>
                <w:rFonts w:eastAsia="Century Gothic"/>
                <w:b/>
                <w:bCs/>
                <w:color w:val="000000"/>
                <w:sz w:val="22"/>
                <w:szCs w:val="22"/>
              </w:rPr>
              <w:t>The Ofsted judgement of safeguarding:</w:t>
            </w:r>
          </w:p>
        </w:tc>
        <w:tc>
          <w:tcPr>
            <w:tcW w:w="8363" w:type="dxa"/>
            <w:gridSpan w:val="2"/>
            <w:shd w:val="clear" w:color="auto" w:fill="auto"/>
          </w:tcPr>
          <w:p w14:paraId="6B2CB548" w14:textId="77777777" w:rsidR="005C76FD" w:rsidRPr="0068603C" w:rsidRDefault="005C76FD" w:rsidP="00456E9A">
            <w:pPr>
              <w:pBdr>
                <w:top w:val="nil"/>
                <w:left w:val="nil"/>
                <w:bottom w:val="nil"/>
                <w:right w:val="nil"/>
                <w:between w:val="nil"/>
              </w:pBdr>
              <w:rPr>
                <w:rFonts w:eastAsia="Century Gothic"/>
                <w:b/>
                <w:bCs/>
                <w:color w:val="000000"/>
                <w:sz w:val="24"/>
              </w:rPr>
            </w:pPr>
          </w:p>
        </w:tc>
      </w:tr>
      <w:tr w:rsidR="005C76FD" w:rsidRPr="008A6C9C" w14:paraId="602EA5C1" w14:textId="77777777" w:rsidTr="00456E9A">
        <w:trPr>
          <w:cantSplit/>
        </w:trPr>
        <w:tc>
          <w:tcPr>
            <w:tcW w:w="15446" w:type="dxa"/>
            <w:gridSpan w:val="3"/>
            <w:shd w:val="clear" w:color="auto" w:fill="D9D9D9"/>
          </w:tcPr>
          <w:p w14:paraId="2C0BEA77" w14:textId="77777777" w:rsidR="005C76FD" w:rsidRPr="00CD4F1E" w:rsidRDefault="005C76FD" w:rsidP="00456E9A">
            <w:pPr>
              <w:pBdr>
                <w:top w:val="nil"/>
                <w:left w:val="nil"/>
                <w:bottom w:val="nil"/>
                <w:right w:val="nil"/>
                <w:between w:val="nil"/>
              </w:pBdr>
              <w:spacing w:after="120"/>
              <w:rPr>
                <w:rFonts w:eastAsia="Century Gothic"/>
                <w:b/>
                <w:color w:val="000000"/>
                <w:sz w:val="22"/>
                <w:szCs w:val="22"/>
              </w:rPr>
            </w:pPr>
            <w:r w:rsidRPr="00CD4F1E">
              <w:rPr>
                <w:rFonts w:eastAsia="Century Gothic"/>
                <w:b/>
                <w:color w:val="000000"/>
                <w:sz w:val="22"/>
                <w:szCs w:val="22"/>
              </w:rPr>
              <w:t>Provision Profile:</w:t>
            </w:r>
          </w:p>
        </w:tc>
      </w:tr>
      <w:tr w:rsidR="005C76FD" w:rsidRPr="0068603C" w14:paraId="6217D36A" w14:textId="77777777" w:rsidTr="00456E9A">
        <w:trPr>
          <w:cantSplit/>
          <w:trHeight w:val="454"/>
        </w:trPr>
        <w:tc>
          <w:tcPr>
            <w:tcW w:w="7083" w:type="dxa"/>
            <w:shd w:val="clear" w:color="auto" w:fill="auto"/>
          </w:tcPr>
          <w:p w14:paraId="7899C4BC" w14:textId="77777777" w:rsidR="005C76FD" w:rsidRPr="00CD4F1E" w:rsidRDefault="005C76FD" w:rsidP="00456E9A">
            <w:pPr>
              <w:pBdr>
                <w:top w:val="nil"/>
                <w:left w:val="nil"/>
                <w:bottom w:val="nil"/>
                <w:right w:val="nil"/>
                <w:between w:val="nil"/>
              </w:pBdr>
              <w:rPr>
                <w:rFonts w:eastAsia="Century Gothic"/>
                <w:b/>
                <w:bCs/>
                <w:color w:val="000000"/>
                <w:sz w:val="22"/>
                <w:szCs w:val="22"/>
              </w:rPr>
            </w:pPr>
            <w:r w:rsidRPr="00CD4F1E">
              <w:rPr>
                <w:rFonts w:eastAsia="Century Gothic"/>
                <w:b/>
                <w:bCs/>
                <w:color w:val="000000"/>
                <w:sz w:val="22"/>
                <w:szCs w:val="22"/>
              </w:rPr>
              <w:t>Number of pupil places available:</w:t>
            </w:r>
          </w:p>
          <w:p w14:paraId="3E1D6884" w14:textId="77777777" w:rsidR="005C76FD" w:rsidRPr="00CD4F1E" w:rsidRDefault="005C76FD" w:rsidP="00456E9A">
            <w:pPr>
              <w:pBdr>
                <w:top w:val="nil"/>
                <w:left w:val="nil"/>
                <w:bottom w:val="nil"/>
                <w:right w:val="nil"/>
                <w:between w:val="nil"/>
              </w:pBdr>
              <w:spacing w:after="120"/>
              <w:rPr>
                <w:rFonts w:eastAsia="Century Gothic"/>
                <w:b/>
                <w:bCs/>
                <w:color w:val="000000"/>
                <w:sz w:val="22"/>
                <w:szCs w:val="22"/>
              </w:rPr>
            </w:pPr>
          </w:p>
        </w:tc>
        <w:tc>
          <w:tcPr>
            <w:tcW w:w="8363" w:type="dxa"/>
            <w:gridSpan w:val="2"/>
            <w:shd w:val="clear" w:color="auto" w:fill="auto"/>
          </w:tcPr>
          <w:p w14:paraId="093F727D" w14:textId="77777777" w:rsidR="005C76FD" w:rsidRPr="0068603C" w:rsidRDefault="005C76FD" w:rsidP="00456E9A">
            <w:pPr>
              <w:pBdr>
                <w:top w:val="nil"/>
                <w:left w:val="nil"/>
                <w:bottom w:val="nil"/>
                <w:right w:val="nil"/>
                <w:between w:val="nil"/>
              </w:pBdr>
              <w:spacing w:after="120"/>
              <w:rPr>
                <w:rFonts w:eastAsia="Century Gothic"/>
                <w:b/>
                <w:bCs/>
                <w:color w:val="000000"/>
                <w:sz w:val="24"/>
              </w:rPr>
            </w:pPr>
          </w:p>
        </w:tc>
      </w:tr>
      <w:tr w:rsidR="005C76FD" w:rsidRPr="0068603C" w14:paraId="40124B16" w14:textId="77777777" w:rsidTr="00456E9A">
        <w:trPr>
          <w:cantSplit/>
          <w:trHeight w:val="454"/>
        </w:trPr>
        <w:tc>
          <w:tcPr>
            <w:tcW w:w="7083" w:type="dxa"/>
            <w:shd w:val="clear" w:color="auto" w:fill="auto"/>
          </w:tcPr>
          <w:p w14:paraId="47167794" w14:textId="77777777" w:rsidR="005C76FD" w:rsidRPr="00CD4F1E" w:rsidRDefault="005C76FD" w:rsidP="00456E9A">
            <w:pPr>
              <w:pBdr>
                <w:top w:val="nil"/>
                <w:left w:val="nil"/>
                <w:bottom w:val="nil"/>
                <w:right w:val="nil"/>
                <w:between w:val="nil"/>
              </w:pBdr>
              <w:spacing w:after="120"/>
              <w:rPr>
                <w:rFonts w:eastAsia="Century Gothic"/>
                <w:b/>
                <w:bCs/>
                <w:color w:val="000000"/>
                <w:sz w:val="22"/>
                <w:szCs w:val="22"/>
              </w:rPr>
            </w:pPr>
            <w:r w:rsidRPr="00CD4F1E">
              <w:rPr>
                <w:rFonts w:eastAsia="Century Gothic"/>
                <w:b/>
                <w:bCs/>
                <w:color w:val="000000"/>
                <w:sz w:val="22"/>
                <w:szCs w:val="22"/>
              </w:rPr>
              <w:t xml:space="preserve">Key Stages available:   </w:t>
            </w:r>
          </w:p>
          <w:p w14:paraId="43F63C16" w14:textId="77777777" w:rsidR="005C76FD" w:rsidRPr="00CD4F1E" w:rsidRDefault="005C76FD" w:rsidP="00456E9A">
            <w:pPr>
              <w:pBdr>
                <w:top w:val="nil"/>
                <w:left w:val="nil"/>
                <w:bottom w:val="nil"/>
                <w:right w:val="nil"/>
                <w:between w:val="nil"/>
              </w:pBdr>
              <w:spacing w:after="120"/>
              <w:rPr>
                <w:rFonts w:eastAsia="Century Gothic"/>
                <w:b/>
                <w:bCs/>
                <w:color w:val="000000"/>
                <w:sz w:val="22"/>
                <w:szCs w:val="22"/>
              </w:rPr>
            </w:pPr>
          </w:p>
        </w:tc>
        <w:tc>
          <w:tcPr>
            <w:tcW w:w="8363" w:type="dxa"/>
            <w:gridSpan w:val="2"/>
            <w:shd w:val="clear" w:color="auto" w:fill="auto"/>
          </w:tcPr>
          <w:p w14:paraId="586BF13B" w14:textId="77777777" w:rsidR="005C76FD" w:rsidRPr="0068603C" w:rsidRDefault="005C76FD" w:rsidP="00456E9A">
            <w:pPr>
              <w:pBdr>
                <w:top w:val="nil"/>
                <w:left w:val="nil"/>
                <w:bottom w:val="nil"/>
                <w:right w:val="nil"/>
                <w:between w:val="nil"/>
              </w:pBdr>
              <w:spacing w:after="120"/>
              <w:rPr>
                <w:rFonts w:eastAsia="Century Gothic"/>
                <w:b/>
                <w:bCs/>
                <w:color w:val="000000"/>
                <w:sz w:val="24"/>
              </w:rPr>
            </w:pPr>
          </w:p>
        </w:tc>
      </w:tr>
      <w:tr w:rsidR="005C76FD" w:rsidRPr="0068603C" w14:paraId="2F772BF2" w14:textId="77777777" w:rsidTr="00456E9A">
        <w:trPr>
          <w:cantSplit/>
          <w:trHeight w:val="454"/>
        </w:trPr>
        <w:tc>
          <w:tcPr>
            <w:tcW w:w="7083" w:type="dxa"/>
            <w:shd w:val="clear" w:color="auto" w:fill="auto"/>
          </w:tcPr>
          <w:p w14:paraId="18D75EFD" w14:textId="77777777" w:rsidR="005C76FD" w:rsidRPr="00CD4F1E" w:rsidRDefault="005C76FD" w:rsidP="00456E9A">
            <w:pPr>
              <w:pBdr>
                <w:top w:val="nil"/>
                <w:left w:val="nil"/>
                <w:bottom w:val="nil"/>
                <w:right w:val="nil"/>
                <w:between w:val="nil"/>
              </w:pBdr>
              <w:spacing w:after="120"/>
              <w:rPr>
                <w:rFonts w:eastAsia="Century Gothic"/>
                <w:b/>
                <w:bCs/>
                <w:color w:val="000000"/>
                <w:sz w:val="22"/>
                <w:szCs w:val="22"/>
              </w:rPr>
            </w:pPr>
            <w:r w:rsidRPr="00CD4F1E">
              <w:rPr>
                <w:rFonts w:eastAsia="Century Gothic"/>
                <w:b/>
                <w:bCs/>
                <w:color w:val="000000"/>
                <w:sz w:val="22"/>
                <w:szCs w:val="22"/>
              </w:rPr>
              <w:t>Does the provision offer places to adults over the age of 18?</w:t>
            </w:r>
          </w:p>
          <w:p w14:paraId="1963DB24" w14:textId="77777777" w:rsidR="005C76FD" w:rsidRPr="00CD4F1E" w:rsidRDefault="005C76FD" w:rsidP="00456E9A">
            <w:pPr>
              <w:pBdr>
                <w:top w:val="nil"/>
                <w:left w:val="nil"/>
                <w:bottom w:val="nil"/>
                <w:right w:val="nil"/>
                <w:between w:val="nil"/>
              </w:pBdr>
              <w:spacing w:after="120"/>
              <w:rPr>
                <w:rFonts w:eastAsia="Century Gothic"/>
                <w:b/>
                <w:bCs/>
                <w:color w:val="000000"/>
                <w:sz w:val="22"/>
                <w:szCs w:val="22"/>
              </w:rPr>
            </w:pPr>
          </w:p>
        </w:tc>
        <w:tc>
          <w:tcPr>
            <w:tcW w:w="8363" w:type="dxa"/>
            <w:gridSpan w:val="2"/>
            <w:shd w:val="clear" w:color="auto" w:fill="auto"/>
          </w:tcPr>
          <w:p w14:paraId="26DAB5A4" w14:textId="77777777" w:rsidR="005C76FD" w:rsidRPr="00E16337" w:rsidRDefault="005C76FD" w:rsidP="00456E9A">
            <w:pPr>
              <w:pBdr>
                <w:top w:val="nil"/>
                <w:left w:val="nil"/>
                <w:bottom w:val="nil"/>
                <w:right w:val="nil"/>
                <w:between w:val="nil"/>
              </w:pBdr>
              <w:spacing w:after="120"/>
              <w:rPr>
                <w:rFonts w:eastAsia="Century Gothic"/>
                <w:i/>
                <w:iCs/>
                <w:color w:val="000000"/>
              </w:rPr>
            </w:pPr>
          </w:p>
        </w:tc>
      </w:tr>
      <w:tr w:rsidR="005C76FD" w:rsidRPr="0068603C" w14:paraId="04727DE1" w14:textId="77777777" w:rsidTr="00456E9A">
        <w:trPr>
          <w:cantSplit/>
          <w:trHeight w:val="454"/>
        </w:trPr>
        <w:tc>
          <w:tcPr>
            <w:tcW w:w="7083" w:type="dxa"/>
            <w:shd w:val="clear" w:color="auto" w:fill="auto"/>
          </w:tcPr>
          <w:p w14:paraId="09DDB4D0" w14:textId="77777777" w:rsidR="005C76FD" w:rsidRPr="00CD4F1E" w:rsidRDefault="005C76FD" w:rsidP="00456E9A">
            <w:pPr>
              <w:pBdr>
                <w:top w:val="nil"/>
                <w:left w:val="nil"/>
                <w:bottom w:val="nil"/>
                <w:right w:val="nil"/>
                <w:between w:val="nil"/>
              </w:pBdr>
              <w:spacing w:after="120"/>
              <w:rPr>
                <w:rFonts w:eastAsia="Century Gothic"/>
                <w:b/>
                <w:bCs/>
                <w:color w:val="000000"/>
                <w:sz w:val="22"/>
                <w:szCs w:val="22"/>
              </w:rPr>
            </w:pPr>
            <w:r w:rsidRPr="00CD4F1E">
              <w:rPr>
                <w:rFonts w:eastAsia="Century Gothic"/>
                <w:b/>
                <w:bCs/>
                <w:color w:val="000000"/>
                <w:sz w:val="22"/>
                <w:szCs w:val="22"/>
              </w:rPr>
              <w:t xml:space="preserve">Does the provision offer English and </w:t>
            </w:r>
            <w:proofErr w:type="spellStart"/>
            <w:r w:rsidRPr="00CD4F1E">
              <w:rPr>
                <w:rFonts w:eastAsia="Century Gothic"/>
                <w:b/>
                <w:bCs/>
                <w:color w:val="000000"/>
                <w:sz w:val="22"/>
                <w:szCs w:val="22"/>
              </w:rPr>
              <w:t>maths</w:t>
            </w:r>
            <w:proofErr w:type="spellEnd"/>
            <w:r w:rsidRPr="00CD4F1E">
              <w:rPr>
                <w:rFonts w:eastAsia="Century Gothic"/>
                <w:b/>
                <w:bCs/>
                <w:color w:val="000000"/>
                <w:sz w:val="22"/>
                <w:szCs w:val="22"/>
              </w:rPr>
              <w:t xml:space="preserve"> at GCSE?</w:t>
            </w:r>
          </w:p>
          <w:p w14:paraId="196E577F" w14:textId="77777777" w:rsidR="005C76FD" w:rsidRPr="00CD4F1E" w:rsidRDefault="005C76FD" w:rsidP="00456E9A">
            <w:pPr>
              <w:pBdr>
                <w:top w:val="nil"/>
                <w:left w:val="nil"/>
                <w:bottom w:val="nil"/>
                <w:right w:val="nil"/>
                <w:between w:val="nil"/>
              </w:pBdr>
              <w:spacing w:after="120"/>
              <w:rPr>
                <w:rFonts w:eastAsia="Century Gothic"/>
                <w:b/>
                <w:bCs/>
                <w:color w:val="000000"/>
                <w:sz w:val="22"/>
                <w:szCs w:val="22"/>
              </w:rPr>
            </w:pPr>
          </w:p>
        </w:tc>
        <w:tc>
          <w:tcPr>
            <w:tcW w:w="8363" w:type="dxa"/>
            <w:gridSpan w:val="2"/>
            <w:shd w:val="clear" w:color="auto" w:fill="auto"/>
          </w:tcPr>
          <w:p w14:paraId="391F6500" w14:textId="77777777" w:rsidR="005C76FD" w:rsidRPr="00E16337" w:rsidRDefault="005C76FD" w:rsidP="00456E9A">
            <w:pPr>
              <w:pBdr>
                <w:top w:val="nil"/>
                <w:left w:val="nil"/>
                <w:bottom w:val="nil"/>
                <w:right w:val="nil"/>
                <w:between w:val="nil"/>
              </w:pBdr>
              <w:spacing w:after="120"/>
              <w:rPr>
                <w:rFonts w:eastAsia="Century Gothic"/>
                <w:b/>
                <w:bCs/>
                <w:color w:val="000000"/>
              </w:rPr>
            </w:pPr>
            <w:r w:rsidRPr="00E16337">
              <w:rPr>
                <w:rFonts w:eastAsia="Century Gothic"/>
                <w:i/>
                <w:iCs/>
                <w:color w:val="000000"/>
              </w:rPr>
              <w:t>Please state yes, no or n/a</w:t>
            </w:r>
          </w:p>
        </w:tc>
      </w:tr>
      <w:tr w:rsidR="005C76FD" w:rsidRPr="0068603C" w14:paraId="4B629E63" w14:textId="77777777" w:rsidTr="00456E9A">
        <w:trPr>
          <w:cantSplit/>
          <w:trHeight w:val="454"/>
        </w:trPr>
        <w:tc>
          <w:tcPr>
            <w:tcW w:w="7083" w:type="dxa"/>
            <w:shd w:val="clear" w:color="auto" w:fill="auto"/>
          </w:tcPr>
          <w:p w14:paraId="3753E227" w14:textId="77777777" w:rsidR="005C76FD" w:rsidRPr="00CD4F1E" w:rsidRDefault="005C76FD" w:rsidP="00456E9A">
            <w:pPr>
              <w:pBdr>
                <w:top w:val="nil"/>
                <w:left w:val="nil"/>
                <w:bottom w:val="nil"/>
                <w:right w:val="nil"/>
                <w:between w:val="nil"/>
              </w:pBdr>
              <w:spacing w:after="120"/>
              <w:rPr>
                <w:rFonts w:eastAsia="Century Gothic"/>
                <w:b/>
                <w:bCs/>
                <w:color w:val="000000"/>
                <w:sz w:val="22"/>
                <w:szCs w:val="22"/>
              </w:rPr>
            </w:pPr>
            <w:r w:rsidRPr="00CD4F1E">
              <w:rPr>
                <w:rFonts w:eastAsia="Century Gothic"/>
                <w:b/>
                <w:bCs/>
                <w:color w:val="000000"/>
                <w:sz w:val="22"/>
                <w:szCs w:val="22"/>
              </w:rPr>
              <w:t>Does the provision offer five or more subjects at GCSE?</w:t>
            </w:r>
          </w:p>
          <w:p w14:paraId="2817BB99" w14:textId="77777777" w:rsidR="005C76FD" w:rsidRPr="00CD4F1E" w:rsidRDefault="005C76FD" w:rsidP="00456E9A">
            <w:pPr>
              <w:pBdr>
                <w:top w:val="nil"/>
                <w:left w:val="nil"/>
                <w:bottom w:val="nil"/>
                <w:right w:val="nil"/>
                <w:between w:val="nil"/>
              </w:pBdr>
              <w:spacing w:after="120"/>
              <w:rPr>
                <w:rFonts w:eastAsia="Century Gothic"/>
                <w:b/>
                <w:bCs/>
                <w:color w:val="000000"/>
                <w:sz w:val="22"/>
                <w:szCs w:val="22"/>
              </w:rPr>
            </w:pPr>
          </w:p>
        </w:tc>
        <w:tc>
          <w:tcPr>
            <w:tcW w:w="8363" w:type="dxa"/>
            <w:gridSpan w:val="2"/>
            <w:shd w:val="clear" w:color="auto" w:fill="auto"/>
          </w:tcPr>
          <w:p w14:paraId="3184B6B9" w14:textId="77777777" w:rsidR="005C76FD" w:rsidRPr="00E16337" w:rsidRDefault="005C76FD" w:rsidP="00456E9A">
            <w:pPr>
              <w:pBdr>
                <w:top w:val="nil"/>
                <w:left w:val="nil"/>
                <w:bottom w:val="nil"/>
                <w:right w:val="nil"/>
                <w:between w:val="nil"/>
              </w:pBdr>
              <w:spacing w:after="120"/>
              <w:rPr>
                <w:rFonts w:eastAsia="Century Gothic"/>
                <w:b/>
                <w:bCs/>
                <w:color w:val="000000"/>
              </w:rPr>
            </w:pPr>
            <w:r w:rsidRPr="00E16337">
              <w:rPr>
                <w:rFonts w:eastAsia="Century Gothic"/>
                <w:i/>
                <w:iCs/>
                <w:color w:val="000000"/>
              </w:rPr>
              <w:t>Please state yes, no or n/a</w:t>
            </w:r>
          </w:p>
        </w:tc>
      </w:tr>
      <w:tr w:rsidR="005C76FD" w:rsidRPr="0068603C" w14:paraId="18727949" w14:textId="77777777" w:rsidTr="00456E9A">
        <w:trPr>
          <w:cantSplit/>
          <w:trHeight w:val="454"/>
        </w:trPr>
        <w:tc>
          <w:tcPr>
            <w:tcW w:w="7083" w:type="dxa"/>
            <w:shd w:val="clear" w:color="auto" w:fill="auto"/>
          </w:tcPr>
          <w:p w14:paraId="21632B3C" w14:textId="77777777" w:rsidR="005C76FD" w:rsidRPr="00CD4F1E" w:rsidRDefault="005C76FD" w:rsidP="00456E9A">
            <w:pPr>
              <w:pBdr>
                <w:top w:val="nil"/>
                <w:left w:val="nil"/>
                <w:bottom w:val="nil"/>
                <w:right w:val="nil"/>
                <w:between w:val="nil"/>
              </w:pBdr>
              <w:spacing w:after="120"/>
              <w:rPr>
                <w:rFonts w:eastAsia="Century Gothic"/>
                <w:b/>
                <w:bCs/>
                <w:color w:val="000000"/>
                <w:sz w:val="22"/>
                <w:szCs w:val="22"/>
              </w:rPr>
            </w:pPr>
            <w:r w:rsidRPr="00CD4F1E">
              <w:rPr>
                <w:rFonts w:eastAsia="Century Gothic"/>
                <w:b/>
                <w:bCs/>
                <w:color w:val="000000"/>
                <w:sz w:val="22"/>
                <w:szCs w:val="22"/>
              </w:rPr>
              <w:t xml:space="preserve">Is the provision a registered exam </w:t>
            </w:r>
            <w:proofErr w:type="spellStart"/>
            <w:r w:rsidRPr="00CD4F1E">
              <w:rPr>
                <w:rFonts w:eastAsia="Century Gothic"/>
                <w:b/>
                <w:bCs/>
                <w:color w:val="000000"/>
                <w:sz w:val="22"/>
                <w:szCs w:val="22"/>
              </w:rPr>
              <w:t>centre</w:t>
            </w:r>
            <w:proofErr w:type="spellEnd"/>
            <w:r w:rsidRPr="00CD4F1E">
              <w:rPr>
                <w:rFonts w:eastAsia="Century Gothic"/>
                <w:b/>
                <w:bCs/>
                <w:color w:val="000000"/>
                <w:sz w:val="22"/>
                <w:szCs w:val="22"/>
              </w:rPr>
              <w:t>?</w:t>
            </w:r>
          </w:p>
          <w:p w14:paraId="747E6C85" w14:textId="77777777" w:rsidR="005C76FD" w:rsidRPr="00CD4F1E" w:rsidRDefault="005C76FD" w:rsidP="00456E9A">
            <w:pPr>
              <w:pBdr>
                <w:top w:val="nil"/>
                <w:left w:val="nil"/>
                <w:bottom w:val="nil"/>
                <w:right w:val="nil"/>
                <w:between w:val="nil"/>
              </w:pBdr>
              <w:spacing w:after="120"/>
              <w:rPr>
                <w:rFonts w:eastAsia="Century Gothic"/>
                <w:b/>
                <w:bCs/>
                <w:color w:val="000000"/>
                <w:sz w:val="22"/>
                <w:szCs w:val="22"/>
              </w:rPr>
            </w:pPr>
          </w:p>
        </w:tc>
        <w:tc>
          <w:tcPr>
            <w:tcW w:w="8363" w:type="dxa"/>
            <w:gridSpan w:val="2"/>
            <w:shd w:val="clear" w:color="auto" w:fill="auto"/>
          </w:tcPr>
          <w:p w14:paraId="31160E59" w14:textId="77777777" w:rsidR="005C76FD" w:rsidRPr="00E16337" w:rsidRDefault="005C76FD" w:rsidP="00456E9A">
            <w:pPr>
              <w:pBdr>
                <w:top w:val="nil"/>
                <w:left w:val="nil"/>
                <w:bottom w:val="nil"/>
                <w:right w:val="nil"/>
                <w:between w:val="nil"/>
              </w:pBdr>
              <w:spacing w:after="120"/>
              <w:rPr>
                <w:rFonts w:eastAsia="Century Gothic"/>
                <w:i/>
                <w:iCs/>
                <w:color w:val="000000"/>
              </w:rPr>
            </w:pPr>
            <w:r w:rsidRPr="00E16337">
              <w:rPr>
                <w:rFonts w:eastAsia="Century Gothic"/>
                <w:i/>
                <w:iCs/>
                <w:color w:val="000000"/>
              </w:rPr>
              <w:t xml:space="preserve">Please state yes, no or n/a, if you answer ‘yes’, please include the exam </w:t>
            </w:r>
            <w:proofErr w:type="spellStart"/>
            <w:r w:rsidRPr="00E16337">
              <w:rPr>
                <w:rFonts w:eastAsia="Century Gothic"/>
                <w:i/>
                <w:iCs/>
                <w:color w:val="000000"/>
              </w:rPr>
              <w:t>centre</w:t>
            </w:r>
            <w:proofErr w:type="spellEnd"/>
            <w:r w:rsidRPr="00E16337">
              <w:rPr>
                <w:rFonts w:eastAsia="Century Gothic"/>
                <w:i/>
                <w:iCs/>
                <w:color w:val="000000"/>
              </w:rPr>
              <w:t xml:space="preserve"> number.</w:t>
            </w:r>
          </w:p>
          <w:p w14:paraId="363132B1" w14:textId="77777777" w:rsidR="005C76FD" w:rsidRPr="00E16337" w:rsidRDefault="005C76FD" w:rsidP="00456E9A">
            <w:pPr>
              <w:pBdr>
                <w:top w:val="nil"/>
                <w:left w:val="nil"/>
                <w:bottom w:val="nil"/>
                <w:right w:val="nil"/>
                <w:between w:val="nil"/>
              </w:pBdr>
              <w:spacing w:after="120"/>
              <w:rPr>
                <w:rFonts w:eastAsia="Century Gothic"/>
                <w:b/>
                <w:bCs/>
                <w:color w:val="000000"/>
              </w:rPr>
            </w:pPr>
          </w:p>
        </w:tc>
      </w:tr>
      <w:tr w:rsidR="005C76FD" w:rsidRPr="008A6C9C" w14:paraId="70B885BD" w14:textId="77777777" w:rsidTr="00456E9A">
        <w:trPr>
          <w:cantSplit/>
          <w:trHeight w:val="340"/>
        </w:trPr>
        <w:tc>
          <w:tcPr>
            <w:tcW w:w="15446" w:type="dxa"/>
            <w:gridSpan w:val="3"/>
            <w:shd w:val="clear" w:color="auto" w:fill="D9D9D9"/>
          </w:tcPr>
          <w:p w14:paraId="7AA395D8" w14:textId="77777777" w:rsidR="005C76FD" w:rsidRPr="00CD4F1E" w:rsidRDefault="005C76FD" w:rsidP="00456E9A">
            <w:pPr>
              <w:pBdr>
                <w:top w:val="nil"/>
                <w:left w:val="nil"/>
                <w:bottom w:val="nil"/>
                <w:right w:val="nil"/>
                <w:between w:val="nil"/>
              </w:pBdr>
              <w:rPr>
                <w:rFonts w:eastAsia="Century Gothic"/>
                <w:b/>
                <w:color w:val="000000"/>
                <w:sz w:val="22"/>
                <w:szCs w:val="22"/>
              </w:rPr>
            </w:pPr>
            <w:r w:rsidRPr="00CD4F1E">
              <w:rPr>
                <w:rFonts w:eastAsia="Century Gothic"/>
                <w:b/>
                <w:color w:val="000000"/>
                <w:sz w:val="22"/>
                <w:szCs w:val="22"/>
              </w:rPr>
              <w:t>Provision documentation:</w:t>
            </w:r>
          </w:p>
        </w:tc>
      </w:tr>
      <w:tr w:rsidR="005C76FD" w:rsidRPr="008A6C9C" w14:paraId="55002CC5" w14:textId="77777777" w:rsidTr="00456E9A">
        <w:trPr>
          <w:cantSplit/>
        </w:trPr>
        <w:tc>
          <w:tcPr>
            <w:tcW w:w="15446" w:type="dxa"/>
            <w:gridSpan w:val="3"/>
            <w:shd w:val="clear" w:color="auto" w:fill="auto"/>
          </w:tcPr>
          <w:p w14:paraId="71EF90AE" w14:textId="77777777" w:rsidR="005C76FD" w:rsidRPr="00CD4F1E" w:rsidRDefault="005C76FD" w:rsidP="00456E9A">
            <w:pPr>
              <w:pBdr>
                <w:top w:val="nil"/>
                <w:left w:val="nil"/>
                <w:bottom w:val="nil"/>
                <w:right w:val="nil"/>
                <w:between w:val="nil"/>
              </w:pBdr>
              <w:rPr>
                <w:rFonts w:eastAsia="Century Gothic"/>
                <w:i/>
                <w:iCs/>
                <w:color w:val="000000"/>
                <w:sz w:val="22"/>
                <w:szCs w:val="22"/>
              </w:rPr>
            </w:pPr>
            <w:r w:rsidRPr="00CD4F1E">
              <w:rPr>
                <w:rFonts w:eastAsia="Century Gothic"/>
                <w:i/>
                <w:iCs/>
                <w:color w:val="000000"/>
                <w:sz w:val="22"/>
                <w:szCs w:val="22"/>
              </w:rPr>
              <w:t>Please check to ensure that the provision has the following policies in place, and they are up to date, and state ‘yes, seen’ or ‘no’</w:t>
            </w:r>
          </w:p>
          <w:p w14:paraId="0E8E4825" w14:textId="77777777" w:rsidR="005C76FD" w:rsidRPr="00CD4F1E" w:rsidRDefault="005C76FD" w:rsidP="00456E9A">
            <w:pPr>
              <w:pBdr>
                <w:top w:val="nil"/>
                <w:left w:val="nil"/>
                <w:bottom w:val="nil"/>
                <w:right w:val="nil"/>
                <w:between w:val="nil"/>
              </w:pBdr>
              <w:rPr>
                <w:rFonts w:eastAsia="Century Gothic"/>
                <w:i/>
                <w:iCs/>
                <w:color w:val="000000"/>
                <w:sz w:val="22"/>
                <w:szCs w:val="22"/>
              </w:rPr>
            </w:pPr>
            <w:r w:rsidRPr="00CD4F1E">
              <w:rPr>
                <w:rFonts w:eastAsia="Century Gothic"/>
                <w:i/>
                <w:iCs/>
                <w:color w:val="000000"/>
                <w:sz w:val="22"/>
                <w:szCs w:val="22"/>
              </w:rPr>
              <w:t>Where it is possible to do so, please provide a link to policies.</w:t>
            </w:r>
          </w:p>
          <w:p w14:paraId="03725A55" w14:textId="77777777" w:rsidR="005C76FD" w:rsidRPr="00CD4F1E" w:rsidRDefault="005C76FD" w:rsidP="00456E9A">
            <w:pPr>
              <w:pBdr>
                <w:top w:val="nil"/>
                <w:left w:val="nil"/>
                <w:bottom w:val="nil"/>
                <w:right w:val="nil"/>
                <w:between w:val="nil"/>
              </w:pBdr>
              <w:rPr>
                <w:rFonts w:eastAsia="Century Gothic"/>
                <w:b/>
                <w:bCs/>
                <w:color w:val="000000"/>
                <w:sz w:val="22"/>
                <w:szCs w:val="22"/>
              </w:rPr>
            </w:pPr>
          </w:p>
        </w:tc>
      </w:tr>
      <w:tr w:rsidR="005C76FD" w:rsidRPr="0068603C" w14:paraId="79758B90" w14:textId="77777777" w:rsidTr="00456E9A">
        <w:trPr>
          <w:cantSplit/>
          <w:trHeight w:val="454"/>
        </w:trPr>
        <w:tc>
          <w:tcPr>
            <w:tcW w:w="8500" w:type="dxa"/>
            <w:gridSpan w:val="2"/>
            <w:shd w:val="clear" w:color="auto" w:fill="auto"/>
          </w:tcPr>
          <w:p w14:paraId="02C25CC2" w14:textId="77777777" w:rsidR="005C76FD" w:rsidRPr="00CD4F1E" w:rsidRDefault="005C76FD" w:rsidP="005C76FD">
            <w:pPr>
              <w:pStyle w:val="ListParagraph"/>
              <w:numPr>
                <w:ilvl w:val="0"/>
                <w:numId w:val="40"/>
              </w:numPr>
              <w:pBdr>
                <w:top w:val="nil"/>
                <w:left w:val="nil"/>
                <w:bottom w:val="nil"/>
                <w:right w:val="nil"/>
                <w:between w:val="nil"/>
              </w:pBdr>
              <w:spacing w:after="120"/>
              <w:rPr>
                <w:rFonts w:eastAsia="Century Gothic"/>
                <w:b/>
                <w:bCs/>
                <w:color w:val="000000"/>
                <w:sz w:val="22"/>
                <w:szCs w:val="22"/>
              </w:rPr>
            </w:pPr>
            <w:r w:rsidRPr="00CD4F1E">
              <w:rPr>
                <w:rFonts w:eastAsia="Century Gothic"/>
                <w:b/>
                <w:bCs/>
                <w:color w:val="000000"/>
                <w:sz w:val="22"/>
                <w:szCs w:val="22"/>
              </w:rPr>
              <w:t xml:space="preserve">Safeguarding and Child Protection Policy, </w:t>
            </w:r>
            <w:r w:rsidRPr="00CD4F1E">
              <w:rPr>
                <w:rFonts w:eastAsia="Century Gothic"/>
                <w:i/>
                <w:iCs/>
                <w:color w:val="000000"/>
                <w:sz w:val="22"/>
                <w:szCs w:val="22"/>
              </w:rPr>
              <w:t>which includes most recent KCSIE updates, details who is the DSL and outlines the process for sharing information about safeguarding concerns.</w:t>
            </w:r>
          </w:p>
        </w:tc>
        <w:tc>
          <w:tcPr>
            <w:tcW w:w="6946" w:type="dxa"/>
            <w:shd w:val="clear" w:color="auto" w:fill="auto"/>
          </w:tcPr>
          <w:p w14:paraId="756D341F" w14:textId="77777777" w:rsidR="005C76FD" w:rsidRPr="0068603C" w:rsidRDefault="005C76FD" w:rsidP="00456E9A">
            <w:pPr>
              <w:pBdr>
                <w:top w:val="nil"/>
                <w:left w:val="nil"/>
                <w:bottom w:val="nil"/>
                <w:right w:val="nil"/>
                <w:between w:val="nil"/>
              </w:pBdr>
              <w:spacing w:after="120"/>
              <w:rPr>
                <w:rFonts w:eastAsia="Century Gothic"/>
                <w:b/>
                <w:bCs/>
                <w:color w:val="000000"/>
                <w:sz w:val="24"/>
              </w:rPr>
            </w:pPr>
          </w:p>
        </w:tc>
      </w:tr>
      <w:tr w:rsidR="005C76FD" w:rsidRPr="0068603C" w14:paraId="04BF84E9" w14:textId="77777777" w:rsidTr="00456E9A">
        <w:trPr>
          <w:cantSplit/>
          <w:trHeight w:val="454"/>
        </w:trPr>
        <w:tc>
          <w:tcPr>
            <w:tcW w:w="8500" w:type="dxa"/>
            <w:gridSpan w:val="2"/>
            <w:shd w:val="clear" w:color="auto" w:fill="auto"/>
          </w:tcPr>
          <w:p w14:paraId="2D77FF49" w14:textId="77777777" w:rsidR="005C76FD" w:rsidRPr="00CD4F1E" w:rsidRDefault="005C76FD" w:rsidP="005C76FD">
            <w:pPr>
              <w:pStyle w:val="ListParagraph"/>
              <w:numPr>
                <w:ilvl w:val="0"/>
                <w:numId w:val="40"/>
              </w:numPr>
              <w:pBdr>
                <w:top w:val="nil"/>
                <w:left w:val="nil"/>
                <w:bottom w:val="nil"/>
                <w:right w:val="nil"/>
                <w:between w:val="nil"/>
              </w:pBdr>
              <w:spacing w:after="120"/>
              <w:rPr>
                <w:rFonts w:eastAsia="Century Gothic"/>
                <w:b/>
                <w:bCs/>
                <w:color w:val="000000"/>
                <w:sz w:val="22"/>
                <w:szCs w:val="22"/>
              </w:rPr>
            </w:pPr>
            <w:r w:rsidRPr="00CD4F1E">
              <w:rPr>
                <w:rFonts w:eastAsia="Century Gothic"/>
                <w:b/>
                <w:bCs/>
                <w:color w:val="000000"/>
                <w:sz w:val="22"/>
                <w:szCs w:val="22"/>
              </w:rPr>
              <w:t xml:space="preserve">Records of Staff Safeguarding Training </w:t>
            </w:r>
          </w:p>
        </w:tc>
        <w:tc>
          <w:tcPr>
            <w:tcW w:w="6946" w:type="dxa"/>
            <w:shd w:val="clear" w:color="auto" w:fill="auto"/>
          </w:tcPr>
          <w:p w14:paraId="6F89639E" w14:textId="77777777" w:rsidR="005C76FD" w:rsidRPr="0068603C" w:rsidRDefault="005C76FD" w:rsidP="00456E9A">
            <w:pPr>
              <w:pBdr>
                <w:top w:val="nil"/>
                <w:left w:val="nil"/>
                <w:bottom w:val="nil"/>
                <w:right w:val="nil"/>
                <w:between w:val="nil"/>
              </w:pBdr>
              <w:spacing w:after="120"/>
              <w:rPr>
                <w:rFonts w:eastAsia="Century Gothic"/>
                <w:b/>
                <w:bCs/>
                <w:color w:val="000000"/>
                <w:sz w:val="24"/>
              </w:rPr>
            </w:pPr>
          </w:p>
        </w:tc>
      </w:tr>
      <w:tr w:rsidR="005C76FD" w:rsidRPr="0068603C" w14:paraId="16593CD7" w14:textId="77777777" w:rsidTr="00456E9A">
        <w:trPr>
          <w:cantSplit/>
          <w:trHeight w:val="454"/>
        </w:trPr>
        <w:tc>
          <w:tcPr>
            <w:tcW w:w="8500" w:type="dxa"/>
            <w:gridSpan w:val="2"/>
            <w:shd w:val="clear" w:color="auto" w:fill="auto"/>
          </w:tcPr>
          <w:p w14:paraId="425A9052" w14:textId="77777777" w:rsidR="005C76FD" w:rsidRPr="00CD4F1E" w:rsidRDefault="005C76FD" w:rsidP="005C76FD">
            <w:pPr>
              <w:pStyle w:val="ListParagraph"/>
              <w:numPr>
                <w:ilvl w:val="0"/>
                <w:numId w:val="40"/>
              </w:numPr>
              <w:pBdr>
                <w:top w:val="nil"/>
                <w:left w:val="nil"/>
                <w:bottom w:val="nil"/>
                <w:right w:val="nil"/>
                <w:between w:val="nil"/>
              </w:pBdr>
              <w:spacing w:after="120"/>
              <w:rPr>
                <w:rFonts w:eastAsia="Century Gothic"/>
                <w:b/>
                <w:bCs/>
                <w:color w:val="000000"/>
                <w:sz w:val="22"/>
                <w:szCs w:val="22"/>
              </w:rPr>
            </w:pPr>
            <w:r w:rsidRPr="00CD4F1E">
              <w:rPr>
                <w:rFonts w:eastAsia="Century Gothic"/>
                <w:b/>
                <w:bCs/>
                <w:color w:val="000000"/>
                <w:sz w:val="22"/>
                <w:szCs w:val="22"/>
              </w:rPr>
              <w:t>Safer Recruitment and Selection of Staff Policy</w:t>
            </w:r>
          </w:p>
        </w:tc>
        <w:tc>
          <w:tcPr>
            <w:tcW w:w="6946" w:type="dxa"/>
            <w:shd w:val="clear" w:color="auto" w:fill="auto"/>
          </w:tcPr>
          <w:p w14:paraId="275F840A" w14:textId="77777777" w:rsidR="005C76FD" w:rsidRPr="0068603C" w:rsidRDefault="005C76FD" w:rsidP="00456E9A">
            <w:pPr>
              <w:pBdr>
                <w:top w:val="nil"/>
                <w:left w:val="nil"/>
                <w:bottom w:val="nil"/>
                <w:right w:val="nil"/>
                <w:between w:val="nil"/>
              </w:pBdr>
              <w:spacing w:after="120"/>
              <w:rPr>
                <w:rFonts w:eastAsia="Century Gothic"/>
                <w:b/>
                <w:bCs/>
                <w:color w:val="000000"/>
                <w:sz w:val="24"/>
              </w:rPr>
            </w:pPr>
          </w:p>
        </w:tc>
      </w:tr>
      <w:tr w:rsidR="005C76FD" w:rsidRPr="0068603C" w14:paraId="34FFBA06" w14:textId="77777777" w:rsidTr="00456E9A">
        <w:trPr>
          <w:cantSplit/>
          <w:trHeight w:val="454"/>
        </w:trPr>
        <w:tc>
          <w:tcPr>
            <w:tcW w:w="8500" w:type="dxa"/>
            <w:gridSpan w:val="2"/>
            <w:shd w:val="clear" w:color="auto" w:fill="auto"/>
          </w:tcPr>
          <w:p w14:paraId="787FC956" w14:textId="77777777" w:rsidR="005C76FD" w:rsidRPr="00CD4F1E" w:rsidRDefault="005C76FD" w:rsidP="005C76FD">
            <w:pPr>
              <w:pStyle w:val="ListParagraph"/>
              <w:numPr>
                <w:ilvl w:val="0"/>
                <w:numId w:val="40"/>
              </w:numPr>
              <w:pBdr>
                <w:top w:val="nil"/>
                <w:left w:val="nil"/>
                <w:bottom w:val="nil"/>
                <w:right w:val="nil"/>
                <w:between w:val="nil"/>
              </w:pBdr>
              <w:spacing w:after="120"/>
              <w:rPr>
                <w:rFonts w:eastAsia="Century Gothic"/>
                <w:b/>
                <w:bCs/>
                <w:color w:val="000000"/>
                <w:sz w:val="22"/>
                <w:szCs w:val="22"/>
              </w:rPr>
            </w:pPr>
            <w:r w:rsidRPr="00CD4F1E">
              <w:rPr>
                <w:rFonts w:eastAsia="Century Gothic"/>
                <w:b/>
                <w:bCs/>
                <w:color w:val="000000"/>
                <w:sz w:val="22"/>
                <w:szCs w:val="22"/>
              </w:rPr>
              <w:lastRenderedPageBreak/>
              <w:t>Single Central Record</w:t>
            </w:r>
          </w:p>
        </w:tc>
        <w:tc>
          <w:tcPr>
            <w:tcW w:w="6946" w:type="dxa"/>
            <w:shd w:val="clear" w:color="auto" w:fill="auto"/>
          </w:tcPr>
          <w:p w14:paraId="595BE226" w14:textId="77777777" w:rsidR="005C76FD" w:rsidRPr="0068603C" w:rsidRDefault="005C76FD" w:rsidP="00456E9A">
            <w:pPr>
              <w:pBdr>
                <w:top w:val="nil"/>
                <w:left w:val="nil"/>
                <w:bottom w:val="nil"/>
                <w:right w:val="nil"/>
                <w:between w:val="nil"/>
              </w:pBdr>
              <w:spacing w:after="120"/>
              <w:rPr>
                <w:rFonts w:eastAsia="Century Gothic"/>
                <w:b/>
                <w:bCs/>
                <w:color w:val="000000"/>
                <w:sz w:val="24"/>
              </w:rPr>
            </w:pPr>
          </w:p>
        </w:tc>
      </w:tr>
      <w:tr w:rsidR="005C76FD" w:rsidRPr="0068603C" w14:paraId="5CA896F9" w14:textId="77777777" w:rsidTr="00456E9A">
        <w:trPr>
          <w:cantSplit/>
          <w:trHeight w:val="454"/>
        </w:trPr>
        <w:tc>
          <w:tcPr>
            <w:tcW w:w="8500" w:type="dxa"/>
            <w:gridSpan w:val="2"/>
            <w:shd w:val="clear" w:color="auto" w:fill="auto"/>
          </w:tcPr>
          <w:p w14:paraId="51905970" w14:textId="77777777" w:rsidR="005C76FD" w:rsidRPr="00CD4F1E" w:rsidRDefault="005C76FD" w:rsidP="005C76FD">
            <w:pPr>
              <w:pStyle w:val="ListParagraph"/>
              <w:numPr>
                <w:ilvl w:val="0"/>
                <w:numId w:val="40"/>
              </w:numPr>
              <w:pBdr>
                <w:top w:val="nil"/>
                <w:left w:val="nil"/>
                <w:bottom w:val="nil"/>
                <w:right w:val="nil"/>
                <w:between w:val="nil"/>
              </w:pBdr>
              <w:spacing w:after="120"/>
              <w:rPr>
                <w:rFonts w:eastAsia="Century Gothic"/>
                <w:b/>
                <w:bCs/>
                <w:color w:val="000000"/>
                <w:sz w:val="22"/>
                <w:szCs w:val="22"/>
              </w:rPr>
            </w:pPr>
            <w:r w:rsidRPr="00CD4F1E">
              <w:rPr>
                <w:rFonts w:eastAsia="Century Gothic"/>
                <w:b/>
                <w:bCs/>
                <w:color w:val="000000"/>
                <w:sz w:val="22"/>
                <w:szCs w:val="22"/>
              </w:rPr>
              <w:t>Staff Code of Conduct</w:t>
            </w:r>
          </w:p>
        </w:tc>
        <w:tc>
          <w:tcPr>
            <w:tcW w:w="6946" w:type="dxa"/>
            <w:shd w:val="clear" w:color="auto" w:fill="auto"/>
          </w:tcPr>
          <w:p w14:paraId="29C3EEB0" w14:textId="77777777" w:rsidR="005C76FD" w:rsidRPr="0068603C" w:rsidRDefault="005C76FD" w:rsidP="00456E9A">
            <w:pPr>
              <w:pBdr>
                <w:top w:val="nil"/>
                <w:left w:val="nil"/>
                <w:bottom w:val="nil"/>
                <w:right w:val="nil"/>
                <w:between w:val="nil"/>
              </w:pBdr>
              <w:spacing w:after="120"/>
              <w:rPr>
                <w:rFonts w:eastAsia="Century Gothic"/>
                <w:b/>
                <w:bCs/>
                <w:color w:val="000000"/>
                <w:sz w:val="24"/>
              </w:rPr>
            </w:pPr>
          </w:p>
        </w:tc>
      </w:tr>
      <w:tr w:rsidR="005C76FD" w:rsidRPr="0068603C" w14:paraId="60256F5F" w14:textId="77777777" w:rsidTr="00456E9A">
        <w:trPr>
          <w:cantSplit/>
          <w:trHeight w:val="454"/>
        </w:trPr>
        <w:tc>
          <w:tcPr>
            <w:tcW w:w="8500" w:type="dxa"/>
            <w:gridSpan w:val="2"/>
            <w:shd w:val="clear" w:color="auto" w:fill="auto"/>
          </w:tcPr>
          <w:p w14:paraId="4AB4C1C5" w14:textId="77777777" w:rsidR="005C76FD" w:rsidRPr="00CD4F1E" w:rsidRDefault="005C76FD" w:rsidP="005C76FD">
            <w:pPr>
              <w:pStyle w:val="ListParagraph"/>
              <w:numPr>
                <w:ilvl w:val="0"/>
                <w:numId w:val="40"/>
              </w:numPr>
              <w:pBdr>
                <w:top w:val="nil"/>
                <w:left w:val="nil"/>
                <w:bottom w:val="nil"/>
                <w:right w:val="nil"/>
                <w:between w:val="nil"/>
              </w:pBdr>
              <w:spacing w:after="120"/>
              <w:rPr>
                <w:rFonts w:eastAsia="Century Gothic"/>
                <w:b/>
                <w:bCs/>
                <w:color w:val="000000"/>
                <w:sz w:val="22"/>
                <w:szCs w:val="22"/>
              </w:rPr>
            </w:pPr>
            <w:r w:rsidRPr="00CD4F1E">
              <w:rPr>
                <w:rFonts w:eastAsia="Century Gothic"/>
                <w:b/>
                <w:bCs/>
                <w:color w:val="000000"/>
                <w:sz w:val="22"/>
                <w:szCs w:val="22"/>
              </w:rPr>
              <w:t>SEND Policy</w:t>
            </w:r>
          </w:p>
        </w:tc>
        <w:tc>
          <w:tcPr>
            <w:tcW w:w="6946" w:type="dxa"/>
            <w:shd w:val="clear" w:color="auto" w:fill="auto"/>
          </w:tcPr>
          <w:p w14:paraId="137A9150" w14:textId="77777777" w:rsidR="005C76FD" w:rsidRPr="0068603C" w:rsidRDefault="005C76FD" w:rsidP="00456E9A">
            <w:pPr>
              <w:pBdr>
                <w:top w:val="nil"/>
                <w:left w:val="nil"/>
                <w:bottom w:val="nil"/>
                <w:right w:val="nil"/>
                <w:between w:val="nil"/>
              </w:pBdr>
              <w:spacing w:after="120"/>
              <w:rPr>
                <w:rFonts w:eastAsia="Century Gothic"/>
                <w:b/>
                <w:bCs/>
                <w:color w:val="000000"/>
                <w:sz w:val="24"/>
              </w:rPr>
            </w:pPr>
          </w:p>
        </w:tc>
      </w:tr>
      <w:tr w:rsidR="005C76FD" w:rsidRPr="0068603C" w14:paraId="09AC6F8F" w14:textId="77777777" w:rsidTr="00456E9A">
        <w:trPr>
          <w:cantSplit/>
          <w:trHeight w:val="454"/>
        </w:trPr>
        <w:tc>
          <w:tcPr>
            <w:tcW w:w="8500" w:type="dxa"/>
            <w:gridSpan w:val="2"/>
            <w:shd w:val="clear" w:color="auto" w:fill="auto"/>
          </w:tcPr>
          <w:p w14:paraId="172E6A07" w14:textId="77777777" w:rsidR="005C76FD" w:rsidRPr="00CD4F1E" w:rsidRDefault="005C76FD" w:rsidP="005C76FD">
            <w:pPr>
              <w:pStyle w:val="ListParagraph"/>
              <w:numPr>
                <w:ilvl w:val="0"/>
                <w:numId w:val="40"/>
              </w:numPr>
              <w:pBdr>
                <w:top w:val="nil"/>
                <w:left w:val="nil"/>
                <w:bottom w:val="nil"/>
                <w:right w:val="nil"/>
                <w:between w:val="nil"/>
              </w:pBdr>
              <w:spacing w:after="120"/>
              <w:rPr>
                <w:rFonts w:eastAsia="Century Gothic"/>
                <w:b/>
                <w:bCs/>
                <w:color w:val="000000"/>
                <w:sz w:val="22"/>
                <w:szCs w:val="22"/>
              </w:rPr>
            </w:pPr>
            <w:r w:rsidRPr="00CD4F1E">
              <w:rPr>
                <w:rFonts w:eastAsia="Century Gothic"/>
                <w:b/>
                <w:bCs/>
                <w:color w:val="000000"/>
                <w:sz w:val="22"/>
                <w:szCs w:val="22"/>
              </w:rPr>
              <w:t xml:space="preserve">Health &amp; Safety Policy, </w:t>
            </w:r>
            <w:r w:rsidRPr="00CD4F1E">
              <w:rPr>
                <w:rFonts w:eastAsia="Century Gothic"/>
                <w:i/>
                <w:iCs/>
                <w:color w:val="000000"/>
                <w:sz w:val="22"/>
                <w:szCs w:val="22"/>
              </w:rPr>
              <w:t>with accident reporting protocol</w:t>
            </w:r>
          </w:p>
        </w:tc>
        <w:tc>
          <w:tcPr>
            <w:tcW w:w="6946" w:type="dxa"/>
            <w:shd w:val="clear" w:color="auto" w:fill="auto"/>
          </w:tcPr>
          <w:p w14:paraId="6AA65233" w14:textId="77777777" w:rsidR="005C76FD" w:rsidRPr="0068603C" w:rsidRDefault="005C76FD" w:rsidP="00456E9A">
            <w:pPr>
              <w:pBdr>
                <w:top w:val="nil"/>
                <w:left w:val="nil"/>
                <w:bottom w:val="nil"/>
                <w:right w:val="nil"/>
                <w:between w:val="nil"/>
              </w:pBdr>
              <w:spacing w:after="120"/>
              <w:rPr>
                <w:rFonts w:eastAsia="Century Gothic"/>
                <w:b/>
                <w:bCs/>
                <w:color w:val="000000"/>
                <w:sz w:val="24"/>
              </w:rPr>
            </w:pPr>
          </w:p>
        </w:tc>
      </w:tr>
      <w:tr w:rsidR="005C76FD" w:rsidRPr="0068603C" w14:paraId="6975EF7B" w14:textId="77777777" w:rsidTr="00456E9A">
        <w:trPr>
          <w:cantSplit/>
          <w:trHeight w:val="454"/>
        </w:trPr>
        <w:tc>
          <w:tcPr>
            <w:tcW w:w="8500" w:type="dxa"/>
            <w:gridSpan w:val="2"/>
            <w:shd w:val="clear" w:color="auto" w:fill="auto"/>
          </w:tcPr>
          <w:p w14:paraId="37406C2F" w14:textId="77777777" w:rsidR="005C76FD" w:rsidRPr="00CD4F1E" w:rsidRDefault="005C76FD" w:rsidP="005C76FD">
            <w:pPr>
              <w:pStyle w:val="ListParagraph"/>
              <w:numPr>
                <w:ilvl w:val="0"/>
                <w:numId w:val="40"/>
              </w:numPr>
              <w:pBdr>
                <w:top w:val="nil"/>
                <w:left w:val="nil"/>
                <w:bottom w:val="nil"/>
                <w:right w:val="nil"/>
                <w:between w:val="nil"/>
              </w:pBdr>
              <w:spacing w:after="120"/>
              <w:rPr>
                <w:rFonts w:eastAsia="Century Gothic"/>
                <w:b/>
                <w:bCs/>
                <w:color w:val="000000"/>
                <w:sz w:val="22"/>
                <w:szCs w:val="22"/>
              </w:rPr>
            </w:pPr>
            <w:r w:rsidRPr="00CD4F1E">
              <w:rPr>
                <w:rFonts w:eastAsia="Century Gothic"/>
                <w:b/>
                <w:bCs/>
                <w:color w:val="000000"/>
                <w:sz w:val="22"/>
                <w:szCs w:val="22"/>
              </w:rPr>
              <w:t>Complaints Policy</w:t>
            </w:r>
          </w:p>
        </w:tc>
        <w:tc>
          <w:tcPr>
            <w:tcW w:w="6946" w:type="dxa"/>
            <w:shd w:val="clear" w:color="auto" w:fill="auto"/>
          </w:tcPr>
          <w:p w14:paraId="3D83197F" w14:textId="77777777" w:rsidR="005C76FD" w:rsidRPr="0068603C" w:rsidRDefault="005C76FD" w:rsidP="00456E9A">
            <w:pPr>
              <w:pBdr>
                <w:top w:val="nil"/>
                <w:left w:val="nil"/>
                <w:bottom w:val="nil"/>
                <w:right w:val="nil"/>
                <w:between w:val="nil"/>
              </w:pBdr>
              <w:spacing w:after="120"/>
              <w:rPr>
                <w:rFonts w:eastAsia="Century Gothic"/>
                <w:b/>
                <w:bCs/>
                <w:color w:val="000000"/>
                <w:sz w:val="24"/>
              </w:rPr>
            </w:pPr>
          </w:p>
        </w:tc>
      </w:tr>
      <w:tr w:rsidR="005C76FD" w:rsidRPr="0068603C" w14:paraId="0CAD0A49" w14:textId="77777777" w:rsidTr="00456E9A">
        <w:trPr>
          <w:cantSplit/>
          <w:trHeight w:val="454"/>
        </w:trPr>
        <w:tc>
          <w:tcPr>
            <w:tcW w:w="8500" w:type="dxa"/>
            <w:gridSpan w:val="2"/>
            <w:shd w:val="clear" w:color="auto" w:fill="auto"/>
          </w:tcPr>
          <w:p w14:paraId="6C71336C" w14:textId="77777777" w:rsidR="005C76FD" w:rsidRPr="00CD4F1E" w:rsidRDefault="005C76FD" w:rsidP="005C76FD">
            <w:pPr>
              <w:pStyle w:val="ListParagraph"/>
              <w:numPr>
                <w:ilvl w:val="0"/>
                <w:numId w:val="40"/>
              </w:numPr>
              <w:pBdr>
                <w:top w:val="nil"/>
                <w:left w:val="nil"/>
                <w:bottom w:val="nil"/>
                <w:right w:val="nil"/>
                <w:between w:val="nil"/>
              </w:pBdr>
              <w:spacing w:after="120"/>
              <w:rPr>
                <w:rFonts w:eastAsia="Century Gothic"/>
                <w:b/>
                <w:bCs/>
                <w:color w:val="000000"/>
                <w:sz w:val="22"/>
                <w:szCs w:val="22"/>
              </w:rPr>
            </w:pPr>
            <w:r w:rsidRPr="00CD4F1E">
              <w:rPr>
                <w:rFonts w:eastAsia="Century Gothic"/>
                <w:b/>
                <w:bCs/>
                <w:color w:val="000000"/>
                <w:sz w:val="22"/>
                <w:szCs w:val="22"/>
              </w:rPr>
              <w:t>RSE/PSHE Policy</w:t>
            </w:r>
          </w:p>
        </w:tc>
        <w:tc>
          <w:tcPr>
            <w:tcW w:w="6946" w:type="dxa"/>
            <w:shd w:val="clear" w:color="auto" w:fill="auto"/>
          </w:tcPr>
          <w:p w14:paraId="4DCEAC19" w14:textId="77777777" w:rsidR="005C76FD" w:rsidRPr="0068603C" w:rsidRDefault="005C76FD" w:rsidP="00456E9A">
            <w:pPr>
              <w:pBdr>
                <w:top w:val="nil"/>
                <w:left w:val="nil"/>
                <w:bottom w:val="nil"/>
                <w:right w:val="nil"/>
                <w:between w:val="nil"/>
              </w:pBdr>
              <w:spacing w:after="120"/>
              <w:rPr>
                <w:rFonts w:eastAsia="Century Gothic"/>
                <w:b/>
                <w:bCs/>
                <w:color w:val="000000"/>
                <w:sz w:val="24"/>
              </w:rPr>
            </w:pPr>
          </w:p>
        </w:tc>
      </w:tr>
      <w:tr w:rsidR="005C76FD" w:rsidRPr="0068603C" w14:paraId="4816876B" w14:textId="77777777" w:rsidTr="00456E9A">
        <w:trPr>
          <w:cantSplit/>
          <w:trHeight w:val="454"/>
        </w:trPr>
        <w:tc>
          <w:tcPr>
            <w:tcW w:w="8500" w:type="dxa"/>
            <w:gridSpan w:val="2"/>
            <w:shd w:val="clear" w:color="auto" w:fill="auto"/>
          </w:tcPr>
          <w:p w14:paraId="657045C5" w14:textId="77777777" w:rsidR="005C76FD" w:rsidRPr="00CD4F1E" w:rsidRDefault="005C76FD" w:rsidP="005C76FD">
            <w:pPr>
              <w:pStyle w:val="ListParagraph"/>
              <w:numPr>
                <w:ilvl w:val="0"/>
                <w:numId w:val="40"/>
              </w:numPr>
              <w:pBdr>
                <w:top w:val="nil"/>
                <w:left w:val="nil"/>
                <w:bottom w:val="nil"/>
                <w:right w:val="nil"/>
                <w:between w:val="nil"/>
              </w:pBdr>
              <w:spacing w:after="120"/>
              <w:rPr>
                <w:rFonts w:eastAsia="Century Gothic"/>
                <w:b/>
                <w:bCs/>
                <w:color w:val="000000"/>
                <w:sz w:val="22"/>
                <w:szCs w:val="22"/>
              </w:rPr>
            </w:pPr>
            <w:r w:rsidRPr="00CD4F1E">
              <w:rPr>
                <w:rFonts w:eastAsia="Century Gothic"/>
                <w:b/>
                <w:bCs/>
                <w:color w:val="000000"/>
                <w:sz w:val="22"/>
                <w:szCs w:val="22"/>
              </w:rPr>
              <w:t>Risk Assessments for activities pupils will undertake</w:t>
            </w:r>
          </w:p>
        </w:tc>
        <w:tc>
          <w:tcPr>
            <w:tcW w:w="6946" w:type="dxa"/>
            <w:shd w:val="clear" w:color="auto" w:fill="auto"/>
          </w:tcPr>
          <w:p w14:paraId="1F3179B3" w14:textId="77777777" w:rsidR="005C76FD" w:rsidRPr="0068603C" w:rsidRDefault="005C76FD" w:rsidP="00456E9A">
            <w:pPr>
              <w:pBdr>
                <w:top w:val="nil"/>
                <w:left w:val="nil"/>
                <w:bottom w:val="nil"/>
                <w:right w:val="nil"/>
                <w:between w:val="nil"/>
              </w:pBdr>
              <w:spacing w:after="120"/>
              <w:rPr>
                <w:rFonts w:eastAsia="Century Gothic"/>
                <w:b/>
                <w:bCs/>
                <w:color w:val="000000"/>
                <w:sz w:val="24"/>
              </w:rPr>
            </w:pPr>
          </w:p>
        </w:tc>
      </w:tr>
      <w:tr w:rsidR="005C76FD" w:rsidRPr="0068603C" w14:paraId="32D33D5C" w14:textId="77777777" w:rsidTr="00456E9A">
        <w:trPr>
          <w:cantSplit/>
          <w:trHeight w:val="454"/>
        </w:trPr>
        <w:tc>
          <w:tcPr>
            <w:tcW w:w="8500" w:type="dxa"/>
            <w:gridSpan w:val="2"/>
            <w:shd w:val="clear" w:color="auto" w:fill="auto"/>
          </w:tcPr>
          <w:p w14:paraId="2355E0F9" w14:textId="77777777" w:rsidR="005C76FD" w:rsidRPr="00CD4F1E" w:rsidRDefault="005C76FD" w:rsidP="005C76FD">
            <w:pPr>
              <w:pStyle w:val="ListParagraph"/>
              <w:numPr>
                <w:ilvl w:val="0"/>
                <w:numId w:val="40"/>
              </w:numPr>
              <w:pBdr>
                <w:top w:val="nil"/>
                <w:left w:val="nil"/>
                <w:bottom w:val="nil"/>
                <w:right w:val="nil"/>
                <w:between w:val="nil"/>
              </w:pBdr>
              <w:spacing w:after="120"/>
              <w:rPr>
                <w:rFonts w:eastAsia="Century Gothic"/>
                <w:b/>
                <w:bCs/>
                <w:color w:val="000000"/>
                <w:sz w:val="22"/>
                <w:szCs w:val="22"/>
              </w:rPr>
            </w:pPr>
            <w:r w:rsidRPr="00CD4F1E">
              <w:rPr>
                <w:rFonts w:eastAsia="Century Gothic"/>
                <w:b/>
                <w:bCs/>
                <w:color w:val="000000"/>
                <w:sz w:val="22"/>
                <w:szCs w:val="22"/>
              </w:rPr>
              <w:t>Anti Bullying Policy</w:t>
            </w:r>
          </w:p>
        </w:tc>
        <w:tc>
          <w:tcPr>
            <w:tcW w:w="6946" w:type="dxa"/>
            <w:shd w:val="clear" w:color="auto" w:fill="auto"/>
          </w:tcPr>
          <w:p w14:paraId="30A486C7" w14:textId="77777777" w:rsidR="005C76FD" w:rsidRPr="0068603C" w:rsidRDefault="005C76FD" w:rsidP="00456E9A">
            <w:pPr>
              <w:pBdr>
                <w:top w:val="nil"/>
                <w:left w:val="nil"/>
                <w:bottom w:val="nil"/>
                <w:right w:val="nil"/>
                <w:between w:val="nil"/>
              </w:pBdr>
              <w:spacing w:after="120"/>
              <w:rPr>
                <w:rFonts w:eastAsia="Century Gothic"/>
                <w:b/>
                <w:bCs/>
                <w:color w:val="000000"/>
                <w:sz w:val="24"/>
              </w:rPr>
            </w:pPr>
          </w:p>
        </w:tc>
      </w:tr>
    </w:tbl>
    <w:p w14:paraId="3C2464A2" w14:textId="77777777" w:rsidR="005C76FD" w:rsidRDefault="005C76FD" w:rsidP="005C76FD">
      <w:pPr>
        <w:pBdr>
          <w:top w:val="nil"/>
          <w:left w:val="nil"/>
          <w:bottom w:val="nil"/>
          <w:right w:val="nil"/>
          <w:between w:val="nil"/>
        </w:pBdr>
        <w:spacing w:after="120"/>
        <w:rPr>
          <w:rFonts w:eastAsia="Century Gothic"/>
          <w:b/>
          <w:color w:val="000000"/>
          <w:sz w:val="24"/>
        </w:rPr>
      </w:pPr>
    </w:p>
    <w:p w14:paraId="5B356C4C" w14:textId="77777777" w:rsidR="005C76FD" w:rsidRDefault="005C76FD" w:rsidP="005C76FD">
      <w:pPr>
        <w:pBdr>
          <w:top w:val="nil"/>
          <w:left w:val="nil"/>
          <w:bottom w:val="nil"/>
          <w:right w:val="nil"/>
          <w:between w:val="nil"/>
        </w:pBdr>
        <w:spacing w:after="120"/>
        <w:rPr>
          <w:rFonts w:eastAsia="Century Gothic"/>
          <w:b/>
          <w:color w:val="000000"/>
          <w:sz w:val="24"/>
        </w:rPr>
      </w:pPr>
    </w:p>
    <w:p w14:paraId="2B888A75" w14:textId="77777777" w:rsidR="005C76FD" w:rsidRDefault="005C76FD" w:rsidP="005C76FD">
      <w:pPr>
        <w:pBdr>
          <w:top w:val="nil"/>
          <w:left w:val="nil"/>
          <w:bottom w:val="nil"/>
          <w:right w:val="nil"/>
          <w:between w:val="nil"/>
        </w:pBdr>
        <w:spacing w:after="120"/>
        <w:rPr>
          <w:rFonts w:eastAsia="Century Gothic"/>
          <w:b/>
          <w:color w:val="000000"/>
          <w:sz w:val="24"/>
        </w:rPr>
      </w:pPr>
    </w:p>
    <w:p w14:paraId="30348518" w14:textId="77777777" w:rsidR="005C76FD" w:rsidRDefault="005C76FD" w:rsidP="005C76FD">
      <w:pPr>
        <w:pBdr>
          <w:top w:val="nil"/>
          <w:left w:val="nil"/>
          <w:bottom w:val="nil"/>
          <w:right w:val="nil"/>
          <w:between w:val="nil"/>
        </w:pBdr>
        <w:spacing w:after="120"/>
        <w:rPr>
          <w:rFonts w:eastAsia="Century Gothic"/>
          <w:b/>
          <w:color w:val="000000"/>
          <w:sz w:val="24"/>
        </w:rPr>
      </w:pPr>
    </w:p>
    <w:p w14:paraId="69E2B458" w14:textId="77777777" w:rsidR="005C76FD" w:rsidRDefault="005C76FD" w:rsidP="005C76FD">
      <w:pPr>
        <w:pBdr>
          <w:top w:val="nil"/>
          <w:left w:val="nil"/>
          <w:bottom w:val="nil"/>
          <w:right w:val="nil"/>
          <w:between w:val="nil"/>
        </w:pBdr>
        <w:spacing w:after="120"/>
        <w:rPr>
          <w:rFonts w:eastAsia="Century Gothic"/>
          <w:b/>
          <w:color w:val="000000"/>
          <w:sz w:val="24"/>
        </w:rPr>
      </w:pPr>
    </w:p>
    <w:p w14:paraId="392D90E0" w14:textId="77777777" w:rsidR="005C76FD" w:rsidRDefault="005C76FD" w:rsidP="005C76FD">
      <w:pPr>
        <w:pBdr>
          <w:top w:val="nil"/>
          <w:left w:val="nil"/>
          <w:bottom w:val="nil"/>
          <w:right w:val="nil"/>
          <w:between w:val="nil"/>
        </w:pBdr>
        <w:spacing w:after="120"/>
        <w:rPr>
          <w:rFonts w:eastAsia="Century Gothic"/>
          <w:b/>
          <w:color w:val="000000"/>
          <w:sz w:val="24"/>
        </w:rPr>
      </w:pPr>
    </w:p>
    <w:p w14:paraId="241BB359" w14:textId="77777777" w:rsidR="005C76FD" w:rsidRDefault="005C76FD" w:rsidP="005C76FD">
      <w:pPr>
        <w:pBdr>
          <w:top w:val="nil"/>
          <w:left w:val="nil"/>
          <w:bottom w:val="nil"/>
          <w:right w:val="nil"/>
          <w:between w:val="nil"/>
        </w:pBdr>
        <w:spacing w:after="120"/>
        <w:rPr>
          <w:rFonts w:eastAsia="Century Gothic"/>
          <w:b/>
          <w:color w:val="000000"/>
          <w:sz w:val="24"/>
        </w:rPr>
      </w:pPr>
    </w:p>
    <w:p w14:paraId="55BC2C3B" w14:textId="77777777" w:rsidR="005C76FD" w:rsidRDefault="005C76FD" w:rsidP="005C76FD">
      <w:pPr>
        <w:pBdr>
          <w:top w:val="nil"/>
          <w:left w:val="nil"/>
          <w:bottom w:val="nil"/>
          <w:right w:val="nil"/>
          <w:between w:val="nil"/>
        </w:pBdr>
        <w:spacing w:after="120"/>
        <w:rPr>
          <w:rFonts w:eastAsia="Century Gothic"/>
          <w:b/>
          <w:color w:val="000000"/>
          <w:sz w:val="24"/>
        </w:rPr>
      </w:pPr>
    </w:p>
    <w:p w14:paraId="2EF9B78A" w14:textId="77777777" w:rsidR="005C76FD" w:rsidRDefault="005C76FD" w:rsidP="005C76FD">
      <w:pPr>
        <w:pBdr>
          <w:top w:val="nil"/>
          <w:left w:val="nil"/>
          <w:bottom w:val="nil"/>
          <w:right w:val="nil"/>
          <w:between w:val="nil"/>
        </w:pBdr>
        <w:spacing w:after="120"/>
        <w:rPr>
          <w:rFonts w:eastAsia="Century Gothic"/>
          <w:b/>
          <w:color w:val="000000"/>
          <w:sz w:val="24"/>
        </w:rPr>
      </w:pPr>
    </w:p>
    <w:p w14:paraId="3D02F662" w14:textId="77777777" w:rsidR="005C76FD" w:rsidRDefault="005C76FD" w:rsidP="005C76FD">
      <w:pPr>
        <w:pBdr>
          <w:top w:val="nil"/>
          <w:left w:val="nil"/>
          <w:bottom w:val="nil"/>
          <w:right w:val="nil"/>
          <w:between w:val="nil"/>
        </w:pBdr>
        <w:spacing w:after="120"/>
        <w:rPr>
          <w:rFonts w:eastAsia="Century Gothic"/>
          <w:b/>
          <w:color w:val="000000"/>
          <w:sz w:val="24"/>
        </w:rPr>
      </w:pPr>
    </w:p>
    <w:p w14:paraId="35B2F1DB" w14:textId="77777777" w:rsidR="005C76FD" w:rsidRDefault="005C76FD" w:rsidP="005C76FD">
      <w:pPr>
        <w:pBdr>
          <w:top w:val="nil"/>
          <w:left w:val="nil"/>
          <w:bottom w:val="nil"/>
          <w:right w:val="nil"/>
          <w:between w:val="nil"/>
        </w:pBdr>
        <w:spacing w:after="120"/>
        <w:rPr>
          <w:rFonts w:eastAsia="Century Gothic"/>
          <w:b/>
          <w:color w:val="000000"/>
          <w:sz w:val="24"/>
        </w:rPr>
      </w:pPr>
    </w:p>
    <w:p w14:paraId="2CF539BF" w14:textId="77777777" w:rsidR="005C76FD" w:rsidRDefault="005C76FD" w:rsidP="005C76FD">
      <w:pPr>
        <w:pBdr>
          <w:top w:val="nil"/>
          <w:left w:val="nil"/>
          <w:bottom w:val="nil"/>
          <w:right w:val="nil"/>
          <w:between w:val="nil"/>
        </w:pBdr>
        <w:spacing w:after="120"/>
        <w:rPr>
          <w:rFonts w:eastAsia="Century Gothic"/>
          <w:b/>
          <w:color w:val="000000"/>
          <w:sz w:val="24"/>
        </w:rPr>
      </w:pPr>
    </w:p>
    <w:tbl>
      <w:tblPr>
        <w:tblStyle w:val="8"/>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63"/>
      </w:tblGrid>
      <w:tr w:rsidR="005C76FD" w:rsidRPr="008A6C9C" w14:paraId="765A6CBF" w14:textId="77777777" w:rsidTr="00456E9A">
        <w:trPr>
          <w:cantSplit/>
          <w:trHeight w:val="340"/>
        </w:trPr>
        <w:tc>
          <w:tcPr>
            <w:tcW w:w="15163" w:type="dxa"/>
            <w:shd w:val="clear" w:color="auto" w:fill="D9D9D9"/>
          </w:tcPr>
          <w:p w14:paraId="4547889D" w14:textId="77777777" w:rsidR="005C76FD" w:rsidRPr="00B17533" w:rsidRDefault="005C76FD" w:rsidP="00456E9A">
            <w:pPr>
              <w:pBdr>
                <w:top w:val="nil"/>
                <w:left w:val="nil"/>
                <w:bottom w:val="nil"/>
                <w:right w:val="nil"/>
                <w:between w:val="nil"/>
              </w:pBdr>
              <w:jc w:val="both"/>
              <w:rPr>
                <w:rFonts w:eastAsia="Century Gothic"/>
                <w:b/>
                <w:color w:val="000000"/>
                <w:sz w:val="16"/>
                <w:szCs w:val="16"/>
                <w:u w:val="single"/>
              </w:rPr>
            </w:pPr>
          </w:p>
          <w:p w14:paraId="6450D563" w14:textId="77777777" w:rsidR="005C76FD" w:rsidRDefault="005C76FD" w:rsidP="00456E9A">
            <w:pPr>
              <w:pBdr>
                <w:top w:val="nil"/>
                <w:left w:val="nil"/>
                <w:bottom w:val="nil"/>
                <w:right w:val="nil"/>
                <w:between w:val="nil"/>
              </w:pBdr>
              <w:jc w:val="both"/>
              <w:rPr>
                <w:rFonts w:eastAsia="Century Gothic"/>
                <w:b/>
                <w:color w:val="000000"/>
                <w:sz w:val="24"/>
                <w:u w:val="single"/>
              </w:rPr>
            </w:pPr>
            <w:r w:rsidRPr="00844C0A">
              <w:rPr>
                <w:rFonts w:eastAsia="Century Gothic"/>
                <w:b/>
                <w:color w:val="000000"/>
                <w:sz w:val="24"/>
                <w:u w:val="single"/>
              </w:rPr>
              <w:t>Use of an Unregistered Alternative Provision</w:t>
            </w:r>
          </w:p>
          <w:p w14:paraId="0C171574" w14:textId="77777777" w:rsidR="005C76FD" w:rsidRPr="00B17533" w:rsidRDefault="005C76FD" w:rsidP="00456E9A">
            <w:pPr>
              <w:pBdr>
                <w:top w:val="nil"/>
                <w:left w:val="nil"/>
                <w:bottom w:val="nil"/>
                <w:right w:val="nil"/>
                <w:between w:val="nil"/>
              </w:pBdr>
              <w:jc w:val="both"/>
              <w:rPr>
                <w:rFonts w:eastAsia="Century Gothic"/>
                <w:b/>
                <w:color w:val="000000"/>
                <w:sz w:val="16"/>
                <w:szCs w:val="16"/>
                <w:u w:val="single"/>
              </w:rPr>
            </w:pPr>
          </w:p>
          <w:p w14:paraId="6C9EB87D" w14:textId="77777777" w:rsidR="005C76FD" w:rsidRPr="00B17533" w:rsidRDefault="005C76FD" w:rsidP="00456E9A">
            <w:pPr>
              <w:pBdr>
                <w:top w:val="nil"/>
                <w:left w:val="nil"/>
                <w:bottom w:val="nil"/>
                <w:right w:val="nil"/>
                <w:between w:val="nil"/>
              </w:pBdr>
              <w:jc w:val="both"/>
              <w:rPr>
                <w:rFonts w:eastAsia="Century Gothic"/>
                <w:b/>
                <w:i/>
                <w:iCs/>
                <w:color w:val="000000"/>
                <w:sz w:val="24"/>
              </w:rPr>
            </w:pPr>
            <w:r w:rsidRPr="00B17533">
              <w:rPr>
                <w:rFonts w:eastAsia="Century Gothic"/>
                <w:b/>
                <w:i/>
                <w:iCs/>
                <w:color w:val="000000"/>
                <w:sz w:val="24"/>
              </w:rPr>
              <w:t>Please read before proceeding to work with an unregistered provision</w:t>
            </w:r>
          </w:p>
          <w:p w14:paraId="201879D7" w14:textId="77777777" w:rsidR="005C76FD" w:rsidRPr="00844C0A" w:rsidRDefault="005C76FD" w:rsidP="00456E9A">
            <w:pPr>
              <w:pBdr>
                <w:top w:val="nil"/>
                <w:left w:val="nil"/>
                <w:bottom w:val="nil"/>
                <w:right w:val="nil"/>
                <w:between w:val="nil"/>
              </w:pBdr>
              <w:spacing w:line="276" w:lineRule="auto"/>
              <w:jc w:val="both"/>
              <w:rPr>
                <w:rFonts w:eastAsia="Century Gothic"/>
                <w:color w:val="000000"/>
                <w:sz w:val="24"/>
              </w:rPr>
            </w:pPr>
          </w:p>
          <w:p w14:paraId="6606EC45" w14:textId="77777777" w:rsidR="005C76FD" w:rsidRPr="005F4A2E" w:rsidRDefault="005C76FD" w:rsidP="00456E9A">
            <w:pPr>
              <w:pBdr>
                <w:top w:val="nil"/>
                <w:left w:val="nil"/>
                <w:bottom w:val="nil"/>
                <w:right w:val="nil"/>
                <w:between w:val="nil"/>
              </w:pBdr>
              <w:spacing w:line="276" w:lineRule="auto"/>
              <w:rPr>
                <w:rFonts w:eastAsia="Century Gothic"/>
                <w:color w:val="000000"/>
              </w:rPr>
            </w:pPr>
            <w:r w:rsidRPr="005F4A2E">
              <w:rPr>
                <w:rFonts w:eastAsia="Century Gothic"/>
                <w:color w:val="000000"/>
              </w:rPr>
              <w:t xml:space="preserve">Unregistered alternative provision is unregulated; this means that the provision is not subject to inspection by Ofsted. </w:t>
            </w:r>
          </w:p>
          <w:p w14:paraId="32A2F1A1" w14:textId="77777777" w:rsidR="005C76FD" w:rsidRPr="005F4A2E" w:rsidRDefault="005C76FD" w:rsidP="00456E9A">
            <w:pPr>
              <w:pBdr>
                <w:top w:val="nil"/>
                <w:left w:val="nil"/>
                <w:bottom w:val="nil"/>
                <w:right w:val="nil"/>
                <w:between w:val="nil"/>
              </w:pBdr>
              <w:spacing w:line="276" w:lineRule="auto"/>
              <w:rPr>
                <w:rFonts w:eastAsia="Century Gothic"/>
                <w:color w:val="000000"/>
              </w:rPr>
            </w:pPr>
            <w:r w:rsidRPr="005F4A2E">
              <w:rPr>
                <w:rFonts w:eastAsia="Century Gothic"/>
                <w:color w:val="000000"/>
              </w:rPr>
              <w:t>Unregistered alternative provision will only be used in exceptional circumstances, where the pupil’s needs cannot be met appropriately within good and better registered provision locally, and only with consultation with the Trust’s school improvement. team as detailed in the DDAT Alternative Provision Policy.</w:t>
            </w:r>
          </w:p>
          <w:p w14:paraId="301C69CF" w14:textId="77777777" w:rsidR="005C76FD" w:rsidRPr="005F4A2E" w:rsidRDefault="005C76FD" w:rsidP="00456E9A">
            <w:pPr>
              <w:pBdr>
                <w:top w:val="nil"/>
                <w:left w:val="nil"/>
                <w:bottom w:val="nil"/>
                <w:right w:val="nil"/>
                <w:between w:val="nil"/>
              </w:pBdr>
              <w:spacing w:line="276" w:lineRule="auto"/>
              <w:rPr>
                <w:rFonts w:eastAsia="Century Gothic"/>
                <w:color w:val="000000"/>
              </w:rPr>
            </w:pPr>
          </w:p>
          <w:p w14:paraId="4D13E624" w14:textId="77777777" w:rsidR="005C76FD" w:rsidRPr="005F4A2E" w:rsidRDefault="005C76FD" w:rsidP="00456E9A">
            <w:pPr>
              <w:pBdr>
                <w:top w:val="nil"/>
                <w:left w:val="nil"/>
                <w:bottom w:val="nil"/>
                <w:right w:val="nil"/>
                <w:between w:val="nil"/>
              </w:pBdr>
              <w:spacing w:line="276" w:lineRule="auto"/>
              <w:rPr>
                <w:rFonts w:eastAsia="Century Gothic"/>
                <w:color w:val="000000"/>
              </w:rPr>
            </w:pPr>
            <w:r w:rsidRPr="005F4A2E">
              <w:rPr>
                <w:rFonts w:eastAsia="Century Gothic"/>
                <w:color w:val="000000"/>
              </w:rPr>
              <w:t>A pupil should only be placed with an unregistered provider if all the caveats below are securely met:</w:t>
            </w:r>
          </w:p>
          <w:p w14:paraId="0F70D8E9" w14:textId="77777777" w:rsidR="005C76FD" w:rsidRPr="005F4A2E" w:rsidRDefault="005C76FD" w:rsidP="005C76FD">
            <w:pPr>
              <w:numPr>
                <w:ilvl w:val="0"/>
                <w:numId w:val="39"/>
              </w:numPr>
              <w:pBdr>
                <w:top w:val="nil"/>
                <w:left w:val="nil"/>
                <w:bottom w:val="nil"/>
                <w:right w:val="nil"/>
                <w:between w:val="nil"/>
              </w:pBdr>
              <w:spacing w:after="160" w:line="276" w:lineRule="auto"/>
              <w:rPr>
                <w:rFonts w:eastAsia="Century Gothic"/>
                <w:color w:val="000000"/>
              </w:rPr>
            </w:pPr>
            <w:r w:rsidRPr="005F4A2E">
              <w:rPr>
                <w:rFonts w:eastAsia="Century Gothic"/>
                <w:color w:val="000000"/>
              </w:rPr>
              <w:t>The specific needs of an individual pupil determine that the placement is the most appropriately matched to meeting their needs.</w:t>
            </w:r>
          </w:p>
          <w:p w14:paraId="773E1059" w14:textId="77777777" w:rsidR="005C76FD" w:rsidRPr="005F4A2E" w:rsidRDefault="005C76FD" w:rsidP="005C76FD">
            <w:pPr>
              <w:numPr>
                <w:ilvl w:val="0"/>
                <w:numId w:val="39"/>
              </w:numPr>
              <w:pBdr>
                <w:top w:val="nil"/>
                <w:left w:val="nil"/>
                <w:bottom w:val="nil"/>
                <w:right w:val="nil"/>
                <w:between w:val="nil"/>
              </w:pBdr>
              <w:spacing w:after="160" w:line="276" w:lineRule="auto"/>
              <w:rPr>
                <w:rFonts w:eastAsia="Century Gothic"/>
                <w:color w:val="000000"/>
              </w:rPr>
            </w:pPr>
            <w:r w:rsidRPr="005F4A2E">
              <w:rPr>
                <w:rFonts w:eastAsia="Century Gothic"/>
                <w:color w:val="000000"/>
              </w:rPr>
              <w:t>This audit framework is robustly applied through a pre-referral QA visits and regular visits once the pupil is attending, which indicate:</w:t>
            </w:r>
          </w:p>
          <w:p w14:paraId="23061EE5" w14:textId="77777777" w:rsidR="005C76FD" w:rsidRPr="005F4A2E" w:rsidRDefault="005C76FD" w:rsidP="005C76FD">
            <w:pPr>
              <w:numPr>
                <w:ilvl w:val="1"/>
                <w:numId w:val="37"/>
              </w:numPr>
              <w:pBdr>
                <w:top w:val="nil"/>
                <w:left w:val="nil"/>
                <w:bottom w:val="nil"/>
                <w:right w:val="nil"/>
                <w:between w:val="nil"/>
              </w:pBdr>
              <w:spacing w:after="160" w:line="276" w:lineRule="auto"/>
              <w:rPr>
                <w:rFonts w:eastAsia="Century Gothic"/>
                <w:color w:val="000000"/>
              </w:rPr>
            </w:pPr>
            <w:r w:rsidRPr="005F4A2E">
              <w:rPr>
                <w:rFonts w:eastAsia="Century Gothic"/>
                <w:color w:val="000000"/>
              </w:rPr>
              <w:t>the provision is consistently deemed to be suitable for the individual pupil,</w:t>
            </w:r>
          </w:p>
          <w:p w14:paraId="3CDBF4B5" w14:textId="77777777" w:rsidR="005C76FD" w:rsidRPr="005F4A2E" w:rsidRDefault="005C76FD" w:rsidP="005C76FD">
            <w:pPr>
              <w:numPr>
                <w:ilvl w:val="1"/>
                <w:numId w:val="37"/>
              </w:numPr>
              <w:pBdr>
                <w:top w:val="nil"/>
                <w:left w:val="nil"/>
                <w:bottom w:val="nil"/>
                <w:right w:val="nil"/>
                <w:between w:val="nil"/>
              </w:pBdr>
              <w:spacing w:after="160" w:line="276" w:lineRule="auto"/>
              <w:rPr>
                <w:rFonts w:eastAsia="Century Gothic"/>
                <w:color w:val="000000"/>
              </w:rPr>
            </w:pPr>
            <w:r w:rsidRPr="005F4A2E">
              <w:rPr>
                <w:rFonts w:eastAsia="Century Gothic"/>
                <w:color w:val="000000"/>
              </w:rPr>
              <w:t>the provider is consistently able to provide evidence that they do not meet the thresholds whereby they must be registered, whereby a provider of alternative provision should be registered as an independent school if it caters full-time for five or more pupils of compulsory school age; or one such pupil who is looked after or has an Education Health Care Plan.</w:t>
            </w:r>
          </w:p>
          <w:p w14:paraId="5D47A276" w14:textId="77777777" w:rsidR="005C76FD" w:rsidRPr="005F4A2E" w:rsidRDefault="005C76FD" w:rsidP="005C76FD">
            <w:pPr>
              <w:numPr>
                <w:ilvl w:val="0"/>
                <w:numId w:val="36"/>
              </w:numPr>
              <w:pBdr>
                <w:top w:val="nil"/>
                <w:left w:val="nil"/>
                <w:bottom w:val="nil"/>
                <w:right w:val="nil"/>
                <w:between w:val="nil"/>
              </w:pBdr>
              <w:spacing w:after="160" w:line="276" w:lineRule="auto"/>
              <w:rPr>
                <w:rFonts w:eastAsia="Century Gothic"/>
                <w:color w:val="000000"/>
              </w:rPr>
            </w:pPr>
            <w:r w:rsidRPr="005F4A2E">
              <w:rPr>
                <w:rFonts w:eastAsia="Century Gothic"/>
                <w:color w:val="000000"/>
              </w:rPr>
              <w:t xml:space="preserve">The time spent by a DDAT pupil within any unregistered provider is limited to a maximum total of </w:t>
            </w:r>
            <w:r w:rsidRPr="00B20213">
              <w:rPr>
                <w:rFonts w:eastAsia="Century Gothic"/>
                <w:color w:val="000000"/>
                <w:highlight w:val="cyan"/>
              </w:rPr>
              <w:t>XX hours per week.</w:t>
            </w:r>
            <w:r w:rsidRPr="005F4A2E">
              <w:rPr>
                <w:rFonts w:eastAsia="Century Gothic"/>
                <w:color w:val="000000"/>
              </w:rPr>
              <w:t xml:space="preserve"> </w:t>
            </w:r>
          </w:p>
          <w:p w14:paraId="2030797D" w14:textId="77777777" w:rsidR="005C76FD" w:rsidRPr="005F4A2E" w:rsidRDefault="005C76FD" w:rsidP="00456E9A">
            <w:pPr>
              <w:pBdr>
                <w:top w:val="nil"/>
                <w:left w:val="nil"/>
                <w:bottom w:val="nil"/>
                <w:right w:val="nil"/>
                <w:between w:val="nil"/>
              </w:pBdr>
              <w:spacing w:line="276" w:lineRule="auto"/>
              <w:ind w:left="720"/>
              <w:rPr>
                <w:rFonts w:eastAsia="Century Gothic"/>
                <w:color w:val="000000"/>
              </w:rPr>
            </w:pPr>
            <w:r w:rsidRPr="005F4A2E">
              <w:rPr>
                <w:rFonts w:eastAsia="Century Gothic"/>
                <w:color w:val="000000"/>
              </w:rPr>
              <w:t>Schools have sought assurances and support from wider professionals, including the school improvement team, that they agree that placing a pupil in the unregistered provision is the only solution, and that all are fully aware of any risks involved and have taken steps to manage these risks carefully.</w:t>
            </w:r>
          </w:p>
          <w:p w14:paraId="7EB1641B" w14:textId="77777777" w:rsidR="005C76FD" w:rsidRPr="008A6C9C" w:rsidRDefault="005C76FD" w:rsidP="00456E9A">
            <w:pPr>
              <w:pBdr>
                <w:top w:val="nil"/>
                <w:left w:val="nil"/>
                <w:bottom w:val="nil"/>
                <w:right w:val="nil"/>
                <w:between w:val="nil"/>
              </w:pBdr>
              <w:spacing w:after="120"/>
              <w:rPr>
                <w:rFonts w:eastAsia="Century Gothic"/>
                <w:b/>
                <w:color w:val="000000"/>
                <w:sz w:val="24"/>
              </w:rPr>
            </w:pPr>
          </w:p>
        </w:tc>
      </w:tr>
      <w:tr w:rsidR="005C76FD" w:rsidRPr="008A6C9C" w14:paraId="67AE5796" w14:textId="77777777" w:rsidTr="00456E9A">
        <w:trPr>
          <w:cantSplit/>
          <w:trHeight w:val="340"/>
        </w:trPr>
        <w:tc>
          <w:tcPr>
            <w:tcW w:w="15163" w:type="dxa"/>
            <w:shd w:val="clear" w:color="auto" w:fill="D9D9D9"/>
          </w:tcPr>
          <w:p w14:paraId="060ACEDB" w14:textId="77777777" w:rsidR="005C76FD" w:rsidRPr="00E16337" w:rsidRDefault="005C76FD" w:rsidP="00456E9A">
            <w:pPr>
              <w:pBdr>
                <w:top w:val="nil"/>
                <w:left w:val="nil"/>
                <w:bottom w:val="nil"/>
                <w:right w:val="nil"/>
                <w:between w:val="nil"/>
              </w:pBdr>
              <w:spacing w:after="120"/>
              <w:rPr>
                <w:rFonts w:eastAsia="Century Gothic"/>
                <w:b/>
                <w:i/>
                <w:iCs/>
                <w:color w:val="000000"/>
                <w:sz w:val="24"/>
              </w:rPr>
            </w:pPr>
            <w:r w:rsidRPr="008A6C9C">
              <w:rPr>
                <w:rFonts w:eastAsia="Century Gothic"/>
                <w:b/>
                <w:color w:val="000000"/>
                <w:sz w:val="24"/>
              </w:rPr>
              <w:t>Unregistered providers only:</w:t>
            </w:r>
            <w:r w:rsidRPr="00602C33">
              <w:rPr>
                <w:rFonts w:eastAsia="Century Gothic"/>
                <w:b/>
                <w:i/>
                <w:iCs/>
                <w:color w:val="000000"/>
                <w:sz w:val="24"/>
              </w:rPr>
              <w:t xml:space="preserve"> </w:t>
            </w:r>
            <w:r w:rsidRPr="003D3B2A">
              <w:rPr>
                <w:rFonts w:eastAsia="Century Gothic"/>
                <w:bCs/>
                <w:i/>
                <w:iCs/>
                <w:color w:val="000000"/>
              </w:rPr>
              <w:t xml:space="preserve">Please discuss with the </w:t>
            </w:r>
            <w:r>
              <w:rPr>
                <w:rFonts w:eastAsia="Century Gothic"/>
                <w:bCs/>
                <w:i/>
                <w:iCs/>
                <w:color w:val="000000"/>
              </w:rPr>
              <w:t xml:space="preserve">AP </w:t>
            </w:r>
            <w:r w:rsidRPr="003D3B2A">
              <w:rPr>
                <w:rFonts w:eastAsia="Century Gothic"/>
                <w:bCs/>
                <w:i/>
                <w:iCs/>
                <w:color w:val="000000"/>
              </w:rPr>
              <w:t>HT/Manager and record responses</w:t>
            </w:r>
          </w:p>
        </w:tc>
      </w:tr>
    </w:tbl>
    <w:tbl>
      <w:tblPr>
        <w:tblStyle w:val="7"/>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7655"/>
      </w:tblGrid>
      <w:tr w:rsidR="005C76FD" w:rsidRPr="008A6C9C" w14:paraId="79068D12" w14:textId="77777777" w:rsidTr="00456E9A">
        <w:trPr>
          <w:cantSplit/>
          <w:trHeight w:val="1190"/>
        </w:trPr>
        <w:tc>
          <w:tcPr>
            <w:tcW w:w="7508" w:type="dxa"/>
            <w:shd w:val="clear" w:color="auto" w:fill="auto"/>
          </w:tcPr>
          <w:p w14:paraId="2662FFE4" w14:textId="77777777" w:rsidR="005C76FD" w:rsidRPr="00CD4F1E" w:rsidRDefault="005C76FD" w:rsidP="00456E9A">
            <w:pPr>
              <w:pBdr>
                <w:top w:val="nil"/>
                <w:left w:val="nil"/>
                <w:bottom w:val="nil"/>
                <w:right w:val="nil"/>
                <w:between w:val="nil"/>
              </w:pBdr>
              <w:rPr>
                <w:rFonts w:eastAsia="Century Gothic"/>
                <w:b/>
                <w:bCs/>
                <w:color w:val="000000"/>
                <w:sz w:val="22"/>
                <w:szCs w:val="22"/>
              </w:rPr>
            </w:pPr>
            <w:r w:rsidRPr="00CD4F1E">
              <w:rPr>
                <w:rFonts w:eastAsia="Century Gothic"/>
                <w:b/>
                <w:bCs/>
                <w:color w:val="000000"/>
                <w:sz w:val="22"/>
                <w:szCs w:val="22"/>
              </w:rPr>
              <w:t xml:space="preserve">What do you understand in terms of the legal requirements for an education provider needing to register as an independent school? </w:t>
            </w:r>
          </w:p>
          <w:p w14:paraId="3EFFA4F8" w14:textId="77777777" w:rsidR="005C76FD" w:rsidRPr="00CD4F1E" w:rsidRDefault="005C76FD" w:rsidP="00456E9A">
            <w:pPr>
              <w:pBdr>
                <w:top w:val="nil"/>
                <w:left w:val="nil"/>
                <w:bottom w:val="nil"/>
                <w:right w:val="nil"/>
                <w:between w:val="nil"/>
              </w:pBdr>
              <w:spacing w:after="120"/>
              <w:rPr>
                <w:color w:val="000000"/>
                <w:sz w:val="22"/>
                <w:szCs w:val="22"/>
              </w:rPr>
            </w:pPr>
          </w:p>
        </w:tc>
        <w:tc>
          <w:tcPr>
            <w:tcW w:w="7655" w:type="dxa"/>
            <w:shd w:val="clear" w:color="auto" w:fill="auto"/>
          </w:tcPr>
          <w:p w14:paraId="7068A172" w14:textId="77777777" w:rsidR="005C76FD" w:rsidRPr="008A6C9C" w:rsidRDefault="005C76FD" w:rsidP="00456E9A">
            <w:pPr>
              <w:pBdr>
                <w:top w:val="nil"/>
                <w:left w:val="nil"/>
                <w:bottom w:val="nil"/>
                <w:right w:val="nil"/>
                <w:between w:val="nil"/>
              </w:pBdr>
              <w:rPr>
                <w:rFonts w:eastAsia="Century Gothic"/>
                <w:color w:val="000000"/>
              </w:rPr>
            </w:pPr>
          </w:p>
        </w:tc>
      </w:tr>
      <w:tr w:rsidR="005C76FD" w:rsidRPr="008A6C9C" w14:paraId="104DA372" w14:textId="77777777" w:rsidTr="00456E9A">
        <w:trPr>
          <w:cantSplit/>
          <w:trHeight w:val="1190"/>
        </w:trPr>
        <w:tc>
          <w:tcPr>
            <w:tcW w:w="7508" w:type="dxa"/>
            <w:shd w:val="clear" w:color="auto" w:fill="auto"/>
          </w:tcPr>
          <w:p w14:paraId="0B5ED2B8" w14:textId="77777777" w:rsidR="005C76FD" w:rsidRPr="00CD4F1E" w:rsidRDefault="005C76FD" w:rsidP="00456E9A">
            <w:pPr>
              <w:pBdr>
                <w:top w:val="nil"/>
                <w:left w:val="nil"/>
                <w:bottom w:val="nil"/>
                <w:right w:val="nil"/>
                <w:between w:val="nil"/>
              </w:pBdr>
              <w:rPr>
                <w:rFonts w:eastAsia="Century Gothic"/>
                <w:b/>
                <w:bCs/>
                <w:color w:val="000000"/>
                <w:sz w:val="22"/>
                <w:szCs w:val="22"/>
              </w:rPr>
            </w:pPr>
            <w:r w:rsidRPr="00CD4F1E">
              <w:rPr>
                <w:rFonts w:eastAsia="Century Gothic"/>
                <w:b/>
                <w:bCs/>
                <w:color w:val="000000"/>
                <w:sz w:val="22"/>
                <w:szCs w:val="22"/>
              </w:rPr>
              <w:t>What systems do you have in place to enable you to know whether you have met this threshold?</w:t>
            </w:r>
          </w:p>
        </w:tc>
        <w:tc>
          <w:tcPr>
            <w:tcW w:w="7655" w:type="dxa"/>
            <w:shd w:val="clear" w:color="auto" w:fill="auto"/>
          </w:tcPr>
          <w:p w14:paraId="4FC694F7" w14:textId="77777777" w:rsidR="005C76FD" w:rsidRPr="008A6C9C" w:rsidRDefault="005C76FD" w:rsidP="00456E9A">
            <w:pPr>
              <w:pBdr>
                <w:top w:val="nil"/>
                <w:left w:val="nil"/>
                <w:bottom w:val="nil"/>
                <w:right w:val="nil"/>
                <w:between w:val="nil"/>
              </w:pBdr>
              <w:rPr>
                <w:rFonts w:eastAsia="Century Gothic"/>
                <w:color w:val="000000"/>
              </w:rPr>
            </w:pPr>
          </w:p>
        </w:tc>
      </w:tr>
      <w:tr w:rsidR="005C76FD" w:rsidRPr="008A6C9C" w14:paraId="23B54886" w14:textId="77777777" w:rsidTr="00456E9A">
        <w:trPr>
          <w:cantSplit/>
          <w:trHeight w:val="953"/>
        </w:trPr>
        <w:tc>
          <w:tcPr>
            <w:tcW w:w="7508" w:type="dxa"/>
            <w:shd w:val="clear" w:color="auto" w:fill="auto"/>
          </w:tcPr>
          <w:p w14:paraId="0D840C7B" w14:textId="77777777" w:rsidR="005C76FD" w:rsidRPr="00CD4F1E" w:rsidRDefault="005C76FD" w:rsidP="00456E9A">
            <w:pPr>
              <w:pBdr>
                <w:top w:val="nil"/>
                <w:left w:val="nil"/>
                <w:bottom w:val="nil"/>
                <w:right w:val="nil"/>
                <w:between w:val="nil"/>
              </w:pBdr>
              <w:rPr>
                <w:rFonts w:eastAsia="Century Gothic"/>
                <w:b/>
                <w:bCs/>
                <w:color w:val="000000"/>
                <w:sz w:val="22"/>
                <w:szCs w:val="22"/>
              </w:rPr>
            </w:pPr>
            <w:r w:rsidRPr="00CD4F1E">
              <w:rPr>
                <w:rFonts w:eastAsia="Century Gothic"/>
                <w:b/>
                <w:bCs/>
                <w:color w:val="000000"/>
                <w:sz w:val="22"/>
                <w:szCs w:val="22"/>
              </w:rPr>
              <w:lastRenderedPageBreak/>
              <w:t>What is the profile of current pupils?</w:t>
            </w:r>
          </w:p>
        </w:tc>
        <w:tc>
          <w:tcPr>
            <w:tcW w:w="7655" w:type="dxa"/>
            <w:shd w:val="clear" w:color="auto" w:fill="auto"/>
          </w:tcPr>
          <w:p w14:paraId="1DDF89C7" w14:textId="77777777" w:rsidR="005C76FD" w:rsidRPr="008A6C9C" w:rsidRDefault="005C76FD" w:rsidP="00456E9A">
            <w:pPr>
              <w:pBdr>
                <w:top w:val="nil"/>
                <w:left w:val="nil"/>
                <w:bottom w:val="nil"/>
                <w:right w:val="nil"/>
                <w:between w:val="nil"/>
              </w:pBdr>
              <w:rPr>
                <w:rFonts w:eastAsia="Century Gothic"/>
                <w:color w:val="000000"/>
              </w:rPr>
            </w:pPr>
          </w:p>
        </w:tc>
      </w:tr>
      <w:tr w:rsidR="005C76FD" w:rsidRPr="008A6C9C" w14:paraId="248F3371" w14:textId="77777777" w:rsidTr="00456E9A">
        <w:trPr>
          <w:cantSplit/>
          <w:trHeight w:val="698"/>
        </w:trPr>
        <w:tc>
          <w:tcPr>
            <w:tcW w:w="7508" w:type="dxa"/>
            <w:shd w:val="clear" w:color="auto" w:fill="auto"/>
          </w:tcPr>
          <w:p w14:paraId="7CABFD1D" w14:textId="77777777" w:rsidR="005C76FD" w:rsidRPr="00CD4F1E" w:rsidRDefault="005C76FD" w:rsidP="00456E9A">
            <w:pPr>
              <w:pBdr>
                <w:top w:val="nil"/>
                <w:left w:val="nil"/>
                <w:bottom w:val="nil"/>
                <w:right w:val="nil"/>
                <w:between w:val="nil"/>
              </w:pBdr>
              <w:rPr>
                <w:rFonts w:eastAsia="Century Gothic"/>
                <w:b/>
                <w:bCs/>
                <w:color w:val="000000"/>
                <w:sz w:val="22"/>
                <w:szCs w:val="22"/>
              </w:rPr>
            </w:pPr>
            <w:r w:rsidRPr="00CD4F1E">
              <w:rPr>
                <w:rFonts w:eastAsia="Century Gothic"/>
                <w:b/>
                <w:bCs/>
                <w:color w:val="000000"/>
                <w:sz w:val="22"/>
                <w:szCs w:val="22"/>
              </w:rPr>
              <w:t>Do you have any pupils who are looked-after or have an EHCP?</w:t>
            </w:r>
          </w:p>
        </w:tc>
        <w:tc>
          <w:tcPr>
            <w:tcW w:w="7655" w:type="dxa"/>
            <w:shd w:val="clear" w:color="auto" w:fill="auto"/>
          </w:tcPr>
          <w:p w14:paraId="6D1A49D4" w14:textId="77777777" w:rsidR="005C76FD" w:rsidRPr="008A6C9C" w:rsidRDefault="005C76FD" w:rsidP="00456E9A">
            <w:pPr>
              <w:pBdr>
                <w:top w:val="nil"/>
                <w:left w:val="nil"/>
                <w:bottom w:val="nil"/>
                <w:right w:val="nil"/>
                <w:between w:val="nil"/>
              </w:pBdr>
              <w:rPr>
                <w:rFonts w:eastAsia="Century Gothic"/>
                <w:color w:val="000000"/>
              </w:rPr>
            </w:pPr>
          </w:p>
        </w:tc>
      </w:tr>
      <w:tr w:rsidR="005C76FD" w:rsidRPr="008A6C9C" w14:paraId="78F8DBAA" w14:textId="77777777" w:rsidTr="00456E9A">
        <w:trPr>
          <w:cantSplit/>
          <w:trHeight w:val="1190"/>
        </w:trPr>
        <w:tc>
          <w:tcPr>
            <w:tcW w:w="7508" w:type="dxa"/>
            <w:shd w:val="clear" w:color="auto" w:fill="auto"/>
          </w:tcPr>
          <w:p w14:paraId="24B53F68" w14:textId="77777777" w:rsidR="005C76FD" w:rsidRPr="00CD4F1E" w:rsidRDefault="005C76FD" w:rsidP="00456E9A">
            <w:pPr>
              <w:pBdr>
                <w:top w:val="nil"/>
                <w:left w:val="nil"/>
                <w:bottom w:val="nil"/>
                <w:right w:val="nil"/>
                <w:between w:val="nil"/>
              </w:pBdr>
              <w:rPr>
                <w:rFonts w:eastAsia="Century Gothic"/>
                <w:b/>
                <w:bCs/>
                <w:color w:val="000000"/>
                <w:sz w:val="22"/>
                <w:szCs w:val="22"/>
              </w:rPr>
            </w:pPr>
            <w:r w:rsidRPr="00CD4F1E">
              <w:rPr>
                <w:rFonts w:eastAsia="Century Gothic"/>
                <w:b/>
                <w:bCs/>
                <w:color w:val="000000"/>
                <w:sz w:val="22"/>
                <w:szCs w:val="22"/>
              </w:rPr>
              <w:t xml:space="preserve">Do you offer full-time placements? </w:t>
            </w:r>
          </w:p>
          <w:p w14:paraId="584E4BF3" w14:textId="77777777" w:rsidR="005C76FD" w:rsidRPr="00DD2EFA" w:rsidRDefault="005C76FD" w:rsidP="00456E9A">
            <w:pPr>
              <w:pBdr>
                <w:top w:val="nil"/>
                <w:left w:val="nil"/>
                <w:bottom w:val="nil"/>
                <w:right w:val="nil"/>
                <w:between w:val="nil"/>
              </w:pBdr>
              <w:rPr>
                <w:rFonts w:eastAsia="Century Gothic"/>
                <w:i/>
                <w:iCs/>
              </w:rPr>
            </w:pPr>
            <w:r w:rsidRPr="00DD2EFA">
              <w:rPr>
                <w:rFonts w:eastAsia="Century Gothic"/>
                <w:i/>
                <w:iCs/>
              </w:rPr>
              <w:t>(Full-time is usually around 18 hours per week, but a pupil receiving less than 18 hours could still be considered full-time if the provider is the sole provision for that pupil)</w:t>
            </w:r>
          </w:p>
          <w:p w14:paraId="4EC49AF1" w14:textId="77777777" w:rsidR="005C76FD" w:rsidRDefault="005C76FD" w:rsidP="00456E9A">
            <w:pPr>
              <w:pBdr>
                <w:top w:val="nil"/>
                <w:left w:val="nil"/>
                <w:bottom w:val="nil"/>
                <w:right w:val="nil"/>
                <w:between w:val="nil"/>
              </w:pBdr>
              <w:rPr>
                <w:rFonts w:eastAsia="Century Gothic"/>
                <w:b/>
                <w:bCs/>
                <w:color w:val="000000"/>
                <w:sz w:val="24"/>
              </w:rPr>
            </w:pPr>
          </w:p>
          <w:p w14:paraId="6778FE71" w14:textId="77777777" w:rsidR="005C76FD" w:rsidRPr="00602C33" w:rsidRDefault="005C76FD" w:rsidP="00456E9A">
            <w:pPr>
              <w:pBdr>
                <w:top w:val="nil"/>
                <w:left w:val="nil"/>
                <w:bottom w:val="nil"/>
                <w:right w:val="nil"/>
                <w:between w:val="nil"/>
              </w:pBdr>
              <w:rPr>
                <w:rFonts w:eastAsia="Century Gothic"/>
                <w:b/>
                <w:bCs/>
                <w:color w:val="000000"/>
                <w:sz w:val="24"/>
              </w:rPr>
            </w:pPr>
          </w:p>
        </w:tc>
        <w:tc>
          <w:tcPr>
            <w:tcW w:w="7655" w:type="dxa"/>
            <w:shd w:val="clear" w:color="auto" w:fill="auto"/>
          </w:tcPr>
          <w:p w14:paraId="27C62EA9" w14:textId="77777777" w:rsidR="005C76FD" w:rsidRPr="008A6C9C" w:rsidRDefault="005C76FD" w:rsidP="00456E9A">
            <w:pPr>
              <w:pBdr>
                <w:top w:val="nil"/>
                <w:left w:val="nil"/>
                <w:bottom w:val="nil"/>
                <w:right w:val="nil"/>
                <w:between w:val="nil"/>
              </w:pBdr>
              <w:rPr>
                <w:rFonts w:eastAsia="Century Gothic"/>
                <w:color w:val="000000"/>
              </w:rPr>
            </w:pPr>
          </w:p>
        </w:tc>
      </w:tr>
      <w:tr w:rsidR="005C76FD" w:rsidRPr="008A6C9C" w14:paraId="7D47482C" w14:textId="77777777" w:rsidTr="00456E9A">
        <w:trPr>
          <w:cantSplit/>
          <w:trHeight w:val="1190"/>
        </w:trPr>
        <w:tc>
          <w:tcPr>
            <w:tcW w:w="7508" w:type="dxa"/>
            <w:shd w:val="clear" w:color="auto" w:fill="auto"/>
          </w:tcPr>
          <w:p w14:paraId="7E0FF387" w14:textId="77777777" w:rsidR="005C76FD" w:rsidRPr="00CD4F1E" w:rsidRDefault="005C76FD" w:rsidP="00456E9A">
            <w:pPr>
              <w:pBdr>
                <w:top w:val="nil"/>
                <w:left w:val="nil"/>
                <w:bottom w:val="nil"/>
                <w:right w:val="nil"/>
                <w:between w:val="nil"/>
              </w:pBdr>
              <w:rPr>
                <w:rFonts w:eastAsia="Century Gothic"/>
                <w:b/>
                <w:bCs/>
                <w:color w:val="000000"/>
                <w:sz w:val="22"/>
                <w:szCs w:val="22"/>
              </w:rPr>
            </w:pPr>
            <w:r w:rsidRPr="00CD4F1E">
              <w:rPr>
                <w:rFonts w:eastAsia="Century Gothic"/>
                <w:b/>
                <w:bCs/>
                <w:color w:val="000000"/>
                <w:sz w:val="22"/>
                <w:szCs w:val="22"/>
              </w:rPr>
              <w:t xml:space="preserve">Are any of the full-time pupils looked after or have an EHCP? </w:t>
            </w:r>
          </w:p>
          <w:p w14:paraId="44FE7C1A" w14:textId="77777777" w:rsidR="005C76FD" w:rsidRPr="00CD4F1E" w:rsidRDefault="005C76FD" w:rsidP="00456E9A">
            <w:pPr>
              <w:pBdr>
                <w:top w:val="nil"/>
                <w:left w:val="nil"/>
                <w:bottom w:val="nil"/>
                <w:right w:val="nil"/>
                <w:between w:val="nil"/>
              </w:pBdr>
              <w:rPr>
                <w:rFonts w:eastAsia="Century Gothic"/>
                <w:b/>
                <w:bCs/>
                <w:color w:val="000000"/>
                <w:sz w:val="22"/>
                <w:szCs w:val="22"/>
              </w:rPr>
            </w:pPr>
            <w:r w:rsidRPr="00CD4F1E">
              <w:rPr>
                <w:rFonts w:eastAsia="Century Gothic"/>
                <w:b/>
                <w:bCs/>
                <w:color w:val="000000"/>
                <w:sz w:val="22"/>
                <w:szCs w:val="22"/>
              </w:rPr>
              <w:t>If so, how many?</w:t>
            </w:r>
          </w:p>
        </w:tc>
        <w:tc>
          <w:tcPr>
            <w:tcW w:w="7655" w:type="dxa"/>
            <w:shd w:val="clear" w:color="auto" w:fill="auto"/>
          </w:tcPr>
          <w:p w14:paraId="71EBC73C" w14:textId="77777777" w:rsidR="005C76FD" w:rsidRPr="008A6C9C" w:rsidRDefault="005C76FD" w:rsidP="00456E9A">
            <w:pPr>
              <w:pBdr>
                <w:top w:val="nil"/>
                <w:left w:val="nil"/>
                <w:bottom w:val="nil"/>
                <w:right w:val="nil"/>
                <w:between w:val="nil"/>
              </w:pBdr>
              <w:rPr>
                <w:rFonts w:eastAsia="Century Gothic"/>
                <w:color w:val="000000"/>
              </w:rPr>
            </w:pPr>
          </w:p>
        </w:tc>
      </w:tr>
      <w:tr w:rsidR="005C76FD" w:rsidRPr="008A6C9C" w14:paraId="0055163F" w14:textId="77777777" w:rsidTr="00456E9A">
        <w:trPr>
          <w:cantSplit/>
          <w:trHeight w:val="1190"/>
        </w:trPr>
        <w:tc>
          <w:tcPr>
            <w:tcW w:w="7508" w:type="dxa"/>
            <w:shd w:val="clear" w:color="auto" w:fill="auto"/>
          </w:tcPr>
          <w:p w14:paraId="32A8B818" w14:textId="77777777" w:rsidR="005C76FD" w:rsidRPr="00CD4F1E" w:rsidRDefault="005C76FD" w:rsidP="00456E9A">
            <w:pPr>
              <w:pBdr>
                <w:top w:val="nil"/>
                <w:left w:val="nil"/>
                <w:bottom w:val="nil"/>
                <w:right w:val="nil"/>
                <w:between w:val="nil"/>
              </w:pBdr>
              <w:rPr>
                <w:rFonts w:eastAsia="Century Gothic"/>
                <w:b/>
                <w:bCs/>
                <w:color w:val="000000"/>
                <w:sz w:val="22"/>
                <w:szCs w:val="22"/>
              </w:rPr>
            </w:pPr>
            <w:r w:rsidRPr="00CD4F1E">
              <w:rPr>
                <w:rFonts w:eastAsia="Century Gothic"/>
                <w:b/>
                <w:bCs/>
                <w:color w:val="000000"/>
                <w:sz w:val="22"/>
                <w:szCs w:val="22"/>
              </w:rPr>
              <w:t>How many hours do full-time/part-time pupils typically receive each week?</w:t>
            </w:r>
          </w:p>
        </w:tc>
        <w:tc>
          <w:tcPr>
            <w:tcW w:w="7655" w:type="dxa"/>
            <w:shd w:val="clear" w:color="auto" w:fill="auto"/>
          </w:tcPr>
          <w:p w14:paraId="0DAB5128" w14:textId="77777777" w:rsidR="005C76FD" w:rsidRPr="008A6C9C" w:rsidRDefault="005C76FD" w:rsidP="00456E9A">
            <w:pPr>
              <w:pBdr>
                <w:top w:val="nil"/>
                <w:left w:val="nil"/>
                <w:bottom w:val="nil"/>
                <w:right w:val="nil"/>
                <w:between w:val="nil"/>
              </w:pBdr>
              <w:rPr>
                <w:rFonts w:eastAsia="Century Gothic"/>
                <w:color w:val="000000"/>
              </w:rPr>
            </w:pPr>
          </w:p>
        </w:tc>
      </w:tr>
    </w:tbl>
    <w:p w14:paraId="5B431087" w14:textId="77777777" w:rsidR="005C76FD" w:rsidRDefault="005C76FD" w:rsidP="005C76FD">
      <w:pPr>
        <w:pBdr>
          <w:top w:val="nil"/>
          <w:left w:val="nil"/>
          <w:bottom w:val="nil"/>
          <w:right w:val="nil"/>
          <w:between w:val="nil"/>
        </w:pBdr>
        <w:spacing w:before="360" w:after="120"/>
        <w:rPr>
          <w:rFonts w:eastAsia="Century Gothic"/>
          <w:b/>
          <w:color w:val="000000"/>
          <w:sz w:val="28"/>
          <w:szCs w:val="28"/>
        </w:rPr>
      </w:pPr>
    </w:p>
    <w:p w14:paraId="36DDFA3D" w14:textId="77777777" w:rsidR="005C76FD" w:rsidRDefault="005C76FD" w:rsidP="005C76FD">
      <w:pPr>
        <w:pBdr>
          <w:top w:val="nil"/>
          <w:left w:val="nil"/>
          <w:bottom w:val="nil"/>
          <w:right w:val="nil"/>
          <w:between w:val="nil"/>
        </w:pBdr>
        <w:spacing w:before="360" w:after="120"/>
        <w:rPr>
          <w:rFonts w:eastAsia="Century Gothic"/>
          <w:b/>
          <w:color w:val="000000"/>
          <w:sz w:val="28"/>
          <w:szCs w:val="28"/>
        </w:rPr>
      </w:pPr>
    </w:p>
    <w:p w14:paraId="7CD5CD4C" w14:textId="77777777" w:rsidR="005C76FD" w:rsidRDefault="005C76FD" w:rsidP="005C76FD">
      <w:pPr>
        <w:pBdr>
          <w:top w:val="nil"/>
          <w:left w:val="nil"/>
          <w:bottom w:val="nil"/>
          <w:right w:val="nil"/>
          <w:between w:val="nil"/>
        </w:pBdr>
        <w:spacing w:before="360" w:after="120"/>
        <w:rPr>
          <w:rFonts w:eastAsia="Century Gothic"/>
          <w:b/>
          <w:color w:val="000000"/>
          <w:sz w:val="28"/>
          <w:szCs w:val="28"/>
        </w:rPr>
      </w:pPr>
    </w:p>
    <w:p w14:paraId="3131E654" w14:textId="77777777" w:rsidR="005C76FD" w:rsidRDefault="005C76FD" w:rsidP="005C76FD">
      <w:pPr>
        <w:pBdr>
          <w:top w:val="nil"/>
          <w:left w:val="nil"/>
          <w:bottom w:val="nil"/>
          <w:right w:val="nil"/>
          <w:between w:val="nil"/>
        </w:pBdr>
        <w:spacing w:before="360" w:after="120"/>
        <w:rPr>
          <w:rFonts w:eastAsia="Century Gothic"/>
          <w:b/>
          <w:color w:val="000000"/>
          <w:sz w:val="28"/>
          <w:szCs w:val="28"/>
        </w:rPr>
      </w:pPr>
    </w:p>
    <w:p w14:paraId="625DF8F5" w14:textId="77777777" w:rsidR="005C76FD" w:rsidRDefault="005C76FD" w:rsidP="005C76FD">
      <w:pPr>
        <w:pBdr>
          <w:top w:val="nil"/>
          <w:left w:val="nil"/>
          <w:bottom w:val="nil"/>
          <w:right w:val="nil"/>
          <w:between w:val="nil"/>
        </w:pBdr>
        <w:spacing w:before="360" w:after="120"/>
        <w:rPr>
          <w:rFonts w:eastAsia="Century Gothic"/>
          <w:b/>
          <w:color w:val="000000"/>
          <w:sz w:val="28"/>
          <w:szCs w:val="28"/>
        </w:rPr>
      </w:pPr>
    </w:p>
    <w:tbl>
      <w:tblPr>
        <w:tblStyle w:val="8"/>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46"/>
      </w:tblGrid>
      <w:tr w:rsidR="005C76FD" w:rsidRPr="008A6C9C" w14:paraId="2C44BCC8" w14:textId="77777777" w:rsidTr="00D45821">
        <w:trPr>
          <w:cantSplit/>
          <w:trHeight w:val="340"/>
        </w:trPr>
        <w:tc>
          <w:tcPr>
            <w:tcW w:w="15446" w:type="dxa"/>
            <w:shd w:val="clear" w:color="auto" w:fill="D9D9D9"/>
          </w:tcPr>
          <w:p w14:paraId="4A24C40B" w14:textId="77777777" w:rsidR="005C76FD" w:rsidRPr="00CD4F1E" w:rsidRDefault="005C76FD" w:rsidP="00456E9A">
            <w:pPr>
              <w:pBdr>
                <w:top w:val="nil"/>
                <w:left w:val="nil"/>
                <w:bottom w:val="nil"/>
                <w:right w:val="nil"/>
                <w:between w:val="nil"/>
              </w:pBdr>
              <w:spacing w:after="120"/>
              <w:rPr>
                <w:rFonts w:eastAsia="Century Gothic"/>
                <w:b/>
                <w:i/>
                <w:iCs/>
                <w:color w:val="000000"/>
                <w:sz w:val="22"/>
                <w:szCs w:val="22"/>
              </w:rPr>
            </w:pPr>
            <w:r w:rsidRPr="00CD4F1E">
              <w:rPr>
                <w:rFonts w:eastAsia="Century Gothic"/>
                <w:b/>
                <w:color w:val="000000"/>
                <w:sz w:val="24"/>
              </w:rPr>
              <w:lastRenderedPageBreak/>
              <w:t>Auditing tool for all Alternative Providers</w:t>
            </w:r>
            <w:r w:rsidRPr="00CD4F1E">
              <w:rPr>
                <w:rFonts w:eastAsia="Century Gothic"/>
                <w:b/>
                <w:color w:val="000000"/>
                <w:sz w:val="22"/>
                <w:szCs w:val="22"/>
              </w:rPr>
              <w:t>:</w:t>
            </w:r>
            <w:r w:rsidRPr="00CD4F1E">
              <w:rPr>
                <w:rFonts w:eastAsia="Century Gothic"/>
                <w:b/>
                <w:i/>
                <w:iCs/>
                <w:color w:val="000000"/>
                <w:sz w:val="22"/>
                <w:szCs w:val="22"/>
              </w:rPr>
              <w:t xml:space="preserve"> </w:t>
            </w:r>
          </w:p>
          <w:p w14:paraId="7F81A931" w14:textId="77777777" w:rsidR="005C76FD" w:rsidRPr="00A42BA0" w:rsidRDefault="005C76FD" w:rsidP="00456E9A">
            <w:pPr>
              <w:pBdr>
                <w:top w:val="nil"/>
                <w:left w:val="nil"/>
                <w:bottom w:val="nil"/>
                <w:right w:val="nil"/>
                <w:between w:val="nil"/>
              </w:pBdr>
              <w:spacing w:after="120"/>
              <w:rPr>
                <w:rFonts w:eastAsia="Century Gothic"/>
                <w:bCs/>
                <w:i/>
                <w:iCs/>
                <w:color w:val="000000"/>
                <w:sz w:val="24"/>
              </w:rPr>
            </w:pPr>
            <w:r w:rsidRPr="00CD4F1E">
              <w:rPr>
                <w:rFonts w:eastAsia="Century Gothic"/>
                <w:bCs/>
                <w:i/>
                <w:iCs/>
                <w:color w:val="000000"/>
                <w:sz w:val="22"/>
                <w:szCs w:val="22"/>
              </w:rPr>
              <w:t>Where you cannot answer for an unregistered provision please state ‘n/a’</w:t>
            </w:r>
          </w:p>
        </w:tc>
      </w:tr>
    </w:tbl>
    <w:p w14:paraId="640B016C" w14:textId="77777777" w:rsidR="005C76FD" w:rsidRPr="00E16337" w:rsidRDefault="005C76FD" w:rsidP="005C76FD">
      <w:pPr>
        <w:pStyle w:val="ListParagraph"/>
        <w:numPr>
          <w:ilvl w:val="0"/>
          <w:numId w:val="41"/>
        </w:numPr>
        <w:pBdr>
          <w:top w:val="nil"/>
          <w:left w:val="nil"/>
          <w:bottom w:val="nil"/>
          <w:right w:val="nil"/>
          <w:between w:val="nil"/>
        </w:pBdr>
        <w:spacing w:before="360" w:after="120"/>
        <w:rPr>
          <w:rFonts w:eastAsia="Century Gothic"/>
          <w:b/>
          <w:color w:val="000000"/>
          <w:sz w:val="24"/>
          <w:u w:val="single"/>
        </w:rPr>
      </w:pPr>
      <w:r w:rsidRPr="00E16337">
        <w:rPr>
          <w:rFonts w:eastAsia="Century Gothic"/>
          <w:b/>
          <w:color w:val="000000"/>
          <w:sz w:val="24"/>
          <w:u w:val="single"/>
        </w:rPr>
        <w:t xml:space="preserve">Safeguarding </w:t>
      </w:r>
    </w:p>
    <w:p w14:paraId="154271FD" w14:textId="77777777" w:rsidR="005C76FD" w:rsidRDefault="005C76FD" w:rsidP="005C76FD">
      <w:pPr>
        <w:pStyle w:val="ListParagraph"/>
        <w:pBdr>
          <w:top w:val="nil"/>
          <w:left w:val="nil"/>
          <w:bottom w:val="nil"/>
          <w:right w:val="nil"/>
          <w:between w:val="nil"/>
        </w:pBdr>
        <w:spacing w:before="360" w:after="120"/>
        <w:rPr>
          <w:rFonts w:eastAsia="Century Gothic"/>
          <w:b/>
          <w:color w:val="000000"/>
          <w:sz w:val="24"/>
        </w:rPr>
      </w:pPr>
    </w:p>
    <w:tbl>
      <w:tblPr>
        <w:tblStyle w:val="TableGrid"/>
        <w:tblW w:w="0" w:type="auto"/>
        <w:tblInd w:w="-5" w:type="dxa"/>
        <w:tblLook w:val="04A0" w:firstRow="1" w:lastRow="0" w:firstColumn="1" w:lastColumn="0" w:noHBand="0" w:noVBand="1"/>
      </w:tblPr>
      <w:tblGrid>
        <w:gridCol w:w="4820"/>
        <w:gridCol w:w="3685"/>
        <w:gridCol w:w="3401"/>
        <w:gridCol w:w="3487"/>
      </w:tblGrid>
      <w:tr w:rsidR="005C76FD" w:rsidRPr="00A42BA0" w14:paraId="5000C8A9" w14:textId="77777777" w:rsidTr="00456E9A">
        <w:tc>
          <w:tcPr>
            <w:tcW w:w="4820" w:type="dxa"/>
          </w:tcPr>
          <w:p w14:paraId="311BC403" w14:textId="77777777" w:rsidR="005C76FD" w:rsidRPr="00CD4F1E" w:rsidRDefault="005C76FD" w:rsidP="00456E9A">
            <w:pPr>
              <w:pStyle w:val="ListParagraph"/>
              <w:spacing w:before="360" w:after="120" w:line="259" w:lineRule="auto"/>
              <w:ind w:left="0"/>
              <w:rPr>
                <w:rFonts w:eastAsia="Century Gothic"/>
                <w:b/>
                <w:color w:val="000000"/>
                <w:u w:val="single"/>
              </w:rPr>
            </w:pPr>
            <w:r w:rsidRPr="00CD4F1E">
              <w:rPr>
                <w:rFonts w:eastAsia="Century Gothic"/>
                <w:b/>
                <w:color w:val="000000"/>
                <w:u w:val="single"/>
              </w:rPr>
              <w:t>Question/Consideration:</w:t>
            </w:r>
          </w:p>
        </w:tc>
        <w:tc>
          <w:tcPr>
            <w:tcW w:w="3685" w:type="dxa"/>
          </w:tcPr>
          <w:p w14:paraId="113B7D69" w14:textId="77777777" w:rsidR="005C76FD" w:rsidRPr="00CD4F1E" w:rsidRDefault="005C76FD" w:rsidP="00456E9A">
            <w:pPr>
              <w:pStyle w:val="ListParagraph"/>
              <w:spacing w:before="360" w:after="120" w:line="259" w:lineRule="auto"/>
              <w:ind w:left="0"/>
              <w:rPr>
                <w:rFonts w:eastAsia="Century Gothic"/>
                <w:b/>
                <w:color w:val="000000"/>
                <w:u w:val="single"/>
              </w:rPr>
            </w:pPr>
            <w:r w:rsidRPr="00CD4F1E">
              <w:rPr>
                <w:rFonts w:eastAsia="Century Gothic"/>
                <w:b/>
                <w:color w:val="000000"/>
                <w:u w:val="single"/>
              </w:rPr>
              <w:t>Answer/Findings:</w:t>
            </w:r>
          </w:p>
          <w:p w14:paraId="3246E236" w14:textId="77777777" w:rsidR="005C76FD" w:rsidRPr="00CD4F1E" w:rsidRDefault="005C76FD" w:rsidP="00456E9A">
            <w:pPr>
              <w:pStyle w:val="ListParagraph"/>
              <w:spacing w:before="360" w:after="120" w:line="259" w:lineRule="auto"/>
              <w:ind w:left="0"/>
              <w:rPr>
                <w:rFonts w:eastAsia="Century Gothic"/>
                <w:bCs/>
                <w:i/>
                <w:iCs/>
                <w:color w:val="000000"/>
              </w:rPr>
            </w:pPr>
            <w:r w:rsidRPr="00CD4F1E">
              <w:rPr>
                <w:rFonts w:eastAsia="Century Gothic"/>
                <w:bCs/>
                <w:i/>
                <w:iCs/>
                <w:color w:val="000000"/>
              </w:rPr>
              <w:t>Please include evidence.</w:t>
            </w:r>
          </w:p>
        </w:tc>
        <w:tc>
          <w:tcPr>
            <w:tcW w:w="3402" w:type="dxa"/>
          </w:tcPr>
          <w:p w14:paraId="64610CE1" w14:textId="77777777" w:rsidR="005C76FD" w:rsidRPr="00CD4F1E" w:rsidRDefault="005C76FD" w:rsidP="00456E9A">
            <w:pPr>
              <w:pStyle w:val="ListParagraph"/>
              <w:spacing w:before="360" w:after="120" w:line="259" w:lineRule="auto"/>
              <w:ind w:left="0"/>
              <w:rPr>
                <w:rFonts w:eastAsia="Century Gothic"/>
                <w:b/>
                <w:color w:val="000000"/>
                <w:u w:val="single"/>
              </w:rPr>
            </w:pPr>
            <w:r w:rsidRPr="00CD4F1E">
              <w:rPr>
                <w:rFonts w:eastAsia="Century Gothic"/>
                <w:b/>
                <w:color w:val="000000"/>
                <w:u w:val="single"/>
              </w:rPr>
              <w:t>Concern:</w:t>
            </w:r>
          </w:p>
        </w:tc>
        <w:tc>
          <w:tcPr>
            <w:tcW w:w="3488" w:type="dxa"/>
          </w:tcPr>
          <w:p w14:paraId="7A37F6B7" w14:textId="77777777" w:rsidR="005C76FD" w:rsidRPr="00CD4F1E" w:rsidRDefault="005C76FD" w:rsidP="00456E9A">
            <w:pPr>
              <w:pStyle w:val="ListParagraph"/>
              <w:spacing w:before="360" w:after="120" w:line="259" w:lineRule="auto"/>
              <w:ind w:left="0"/>
              <w:rPr>
                <w:rFonts w:eastAsia="Century Gothic"/>
                <w:b/>
                <w:color w:val="000000"/>
                <w:u w:val="single"/>
              </w:rPr>
            </w:pPr>
            <w:r w:rsidRPr="00CD4F1E">
              <w:rPr>
                <w:rFonts w:eastAsia="Century Gothic"/>
                <w:b/>
                <w:color w:val="000000"/>
                <w:u w:val="single"/>
              </w:rPr>
              <w:t>Next Steps:</w:t>
            </w:r>
          </w:p>
        </w:tc>
      </w:tr>
      <w:tr w:rsidR="005C76FD" w14:paraId="12190E8C" w14:textId="77777777" w:rsidTr="00456E9A">
        <w:tc>
          <w:tcPr>
            <w:tcW w:w="4820" w:type="dxa"/>
          </w:tcPr>
          <w:p w14:paraId="491ED0BD" w14:textId="77777777" w:rsidR="005C76FD" w:rsidRPr="00CD4F1E" w:rsidRDefault="005C76FD" w:rsidP="00456E9A">
            <w:pPr>
              <w:pStyle w:val="ListParagraph"/>
              <w:spacing w:before="360" w:after="120" w:line="259" w:lineRule="auto"/>
              <w:ind w:left="0"/>
              <w:rPr>
                <w:rFonts w:eastAsia="Century Gothic"/>
                <w:b/>
                <w:color w:val="000000"/>
              </w:rPr>
            </w:pPr>
            <w:r w:rsidRPr="00CD4F1E">
              <w:rPr>
                <w:rFonts w:eastAsia="Century Gothic"/>
                <w:b/>
                <w:color w:val="000000"/>
              </w:rPr>
              <w:t>Are all safeguarding policies in place?</w:t>
            </w:r>
          </w:p>
        </w:tc>
        <w:tc>
          <w:tcPr>
            <w:tcW w:w="3685" w:type="dxa"/>
          </w:tcPr>
          <w:p w14:paraId="3E3AB83B" w14:textId="77777777" w:rsidR="005C76FD" w:rsidRDefault="005C76FD" w:rsidP="00456E9A">
            <w:pPr>
              <w:pStyle w:val="ListParagraph"/>
              <w:spacing w:before="360" w:after="120" w:line="259" w:lineRule="auto"/>
              <w:ind w:left="0"/>
              <w:rPr>
                <w:rFonts w:eastAsia="Century Gothic"/>
                <w:b/>
                <w:color w:val="000000"/>
                <w:sz w:val="24"/>
              </w:rPr>
            </w:pPr>
          </w:p>
        </w:tc>
        <w:tc>
          <w:tcPr>
            <w:tcW w:w="3402" w:type="dxa"/>
          </w:tcPr>
          <w:p w14:paraId="6DBA738A" w14:textId="77777777" w:rsidR="005C76FD" w:rsidRDefault="005C76FD" w:rsidP="00456E9A">
            <w:pPr>
              <w:pStyle w:val="ListParagraph"/>
              <w:spacing w:before="360" w:after="120" w:line="259" w:lineRule="auto"/>
              <w:ind w:left="0"/>
              <w:rPr>
                <w:rFonts w:eastAsia="Century Gothic"/>
                <w:b/>
                <w:color w:val="000000"/>
                <w:sz w:val="24"/>
              </w:rPr>
            </w:pPr>
          </w:p>
        </w:tc>
        <w:tc>
          <w:tcPr>
            <w:tcW w:w="3488" w:type="dxa"/>
          </w:tcPr>
          <w:p w14:paraId="24EF799C" w14:textId="77777777" w:rsidR="005C76FD" w:rsidRDefault="005C76FD" w:rsidP="00456E9A">
            <w:pPr>
              <w:pStyle w:val="ListParagraph"/>
              <w:spacing w:before="360" w:after="120" w:line="259" w:lineRule="auto"/>
              <w:ind w:left="0"/>
              <w:rPr>
                <w:rFonts w:eastAsia="Century Gothic"/>
                <w:b/>
                <w:color w:val="000000"/>
                <w:sz w:val="24"/>
              </w:rPr>
            </w:pPr>
          </w:p>
        </w:tc>
      </w:tr>
      <w:tr w:rsidR="005C76FD" w14:paraId="3BD82686" w14:textId="77777777" w:rsidTr="00456E9A">
        <w:tc>
          <w:tcPr>
            <w:tcW w:w="4820" w:type="dxa"/>
          </w:tcPr>
          <w:p w14:paraId="664FBF2A" w14:textId="77777777" w:rsidR="005C76FD" w:rsidRPr="00CD4F1E" w:rsidRDefault="005C76FD" w:rsidP="00456E9A">
            <w:pPr>
              <w:pStyle w:val="ListParagraph"/>
              <w:spacing w:before="360" w:after="120" w:line="259" w:lineRule="auto"/>
              <w:ind w:left="0"/>
              <w:rPr>
                <w:rFonts w:eastAsia="Century Gothic"/>
                <w:b/>
                <w:color w:val="000000"/>
              </w:rPr>
            </w:pPr>
            <w:r w:rsidRPr="00CD4F1E">
              <w:rPr>
                <w:rFonts w:eastAsia="Century Gothic"/>
                <w:b/>
                <w:color w:val="000000"/>
              </w:rPr>
              <w:t>Have all staff completed annual safeguarding training?</w:t>
            </w:r>
          </w:p>
        </w:tc>
        <w:tc>
          <w:tcPr>
            <w:tcW w:w="3685" w:type="dxa"/>
          </w:tcPr>
          <w:p w14:paraId="1C6591D7" w14:textId="77777777" w:rsidR="005C76FD" w:rsidRDefault="005C76FD" w:rsidP="00456E9A">
            <w:pPr>
              <w:pStyle w:val="ListParagraph"/>
              <w:spacing w:before="360" w:after="120" w:line="259" w:lineRule="auto"/>
              <w:ind w:left="0"/>
              <w:rPr>
                <w:rFonts w:eastAsia="Century Gothic"/>
                <w:b/>
                <w:color w:val="000000"/>
                <w:sz w:val="24"/>
              </w:rPr>
            </w:pPr>
          </w:p>
        </w:tc>
        <w:tc>
          <w:tcPr>
            <w:tcW w:w="3402" w:type="dxa"/>
          </w:tcPr>
          <w:p w14:paraId="7F98A7F0" w14:textId="77777777" w:rsidR="005C76FD" w:rsidRDefault="005C76FD" w:rsidP="00456E9A">
            <w:pPr>
              <w:pStyle w:val="ListParagraph"/>
              <w:spacing w:before="360" w:after="120" w:line="259" w:lineRule="auto"/>
              <w:ind w:left="0"/>
              <w:rPr>
                <w:rFonts w:eastAsia="Century Gothic"/>
                <w:b/>
                <w:color w:val="000000"/>
                <w:sz w:val="24"/>
              </w:rPr>
            </w:pPr>
          </w:p>
        </w:tc>
        <w:tc>
          <w:tcPr>
            <w:tcW w:w="3488" w:type="dxa"/>
          </w:tcPr>
          <w:p w14:paraId="1E6FA34B" w14:textId="77777777" w:rsidR="005C76FD" w:rsidRDefault="005C76FD" w:rsidP="00456E9A">
            <w:pPr>
              <w:pStyle w:val="ListParagraph"/>
              <w:spacing w:before="360" w:after="120" w:line="259" w:lineRule="auto"/>
              <w:ind w:left="0"/>
              <w:rPr>
                <w:rFonts w:eastAsia="Century Gothic"/>
                <w:b/>
                <w:color w:val="000000"/>
                <w:sz w:val="24"/>
              </w:rPr>
            </w:pPr>
          </w:p>
        </w:tc>
      </w:tr>
      <w:tr w:rsidR="005C76FD" w14:paraId="6244D2A9" w14:textId="77777777" w:rsidTr="00456E9A">
        <w:tc>
          <w:tcPr>
            <w:tcW w:w="4820" w:type="dxa"/>
          </w:tcPr>
          <w:p w14:paraId="6E4AB7F2" w14:textId="77777777" w:rsidR="005C76FD" w:rsidRPr="00CD4F1E" w:rsidRDefault="005C76FD" w:rsidP="00456E9A">
            <w:pPr>
              <w:pStyle w:val="ListParagraph"/>
              <w:spacing w:before="360" w:after="120" w:line="259" w:lineRule="auto"/>
              <w:ind w:left="0"/>
              <w:rPr>
                <w:rFonts w:eastAsia="Century Gothic"/>
                <w:b/>
                <w:color w:val="000000"/>
              </w:rPr>
            </w:pPr>
            <w:r w:rsidRPr="00CD4F1E">
              <w:rPr>
                <w:rFonts w:eastAsia="Century Gothic"/>
                <w:b/>
                <w:color w:val="000000"/>
              </w:rPr>
              <w:t>Has the provision completed a safeguarding audit?</w:t>
            </w:r>
          </w:p>
        </w:tc>
        <w:tc>
          <w:tcPr>
            <w:tcW w:w="3685" w:type="dxa"/>
          </w:tcPr>
          <w:p w14:paraId="437FB3E1" w14:textId="77777777" w:rsidR="005C76FD" w:rsidRDefault="005C76FD" w:rsidP="00456E9A">
            <w:pPr>
              <w:pStyle w:val="ListParagraph"/>
              <w:spacing w:before="360" w:after="120" w:line="259" w:lineRule="auto"/>
              <w:ind w:left="0"/>
              <w:rPr>
                <w:rFonts w:eastAsia="Century Gothic"/>
                <w:b/>
                <w:color w:val="000000"/>
                <w:sz w:val="24"/>
              </w:rPr>
            </w:pPr>
          </w:p>
        </w:tc>
        <w:tc>
          <w:tcPr>
            <w:tcW w:w="3402" w:type="dxa"/>
          </w:tcPr>
          <w:p w14:paraId="1524870C" w14:textId="77777777" w:rsidR="005C76FD" w:rsidRDefault="005C76FD" w:rsidP="00456E9A">
            <w:pPr>
              <w:pStyle w:val="ListParagraph"/>
              <w:spacing w:before="360" w:after="120" w:line="259" w:lineRule="auto"/>
              <w:ind w:left="0"/>
              <w:rPr>
                <w:rFonts w:eastAsia="Century Gothic"/>
                <w:b/>
                <w:color w:val="000000"/>
                <w:sz w:val="24"/>
              </w:rPr>
            </w:pPr>
          </w:p>
        </w:tc>
        <w:tc>
          <w:tcPr>
            <w:tcW w:w="3488" w:type="dxa"/>
          </w:tcPr>
          <w:p w14:paraId="355D95B3" w14:textId="77777777" w:rsidR="005C76FD" w:rsidRDefault="005C76FD" w:rsidP="00456E9A">
            <w:pPr>
              <w:pStyle w:val="ListParagraph"/>
              <w:spacing w:before="360" w:after="120" w:line="259" w:lineRule="auto"/>
              <w:ind w:left="0"/>
              <w:rPr>
                <w:rFonts w:eastAsia="Century Gothic"/>
                <w:b/>
                <w:color w:val="000000"/>
                <w:sz w:val="24"/>
              </w:rPr>
            </w:pPr>
          </w:p>
        </w:tc>
      </w:tr>
      <w:tr w:rsidR="005C76FD" w14:paraId="42B24D9E" w14:textId="77777777" w:rsidTr="00456E9A">
        <w:tc>
          <w:tcPr>
            <w:tcW w:w="4820" w:type="dxa"/>
          </w:tcPr>
          <w:p w14:paraId="0552870C" w14:textId="77777777" w:rsidR="005C76FD" w:rsidRPr="00CD4F1E" w:rsidRDefault="005C76FD" w:rsidP="00456E9A">
            <w:pPr>
              <w:pStyle w:val="ListParagraph"/>
              <w:spacing w:before="360" w:after="120" w:line="259" w:lineRule="auto"/>
              <w:ind w:left="0"/>
              <w:rPr>
                <w:rFonts w:eastAsia="Century Gothic"/>
                <w:b/>
                <w:bCs/>
                <w:color w:val="000000"/>
              </w:rPr>
            </w:pPr>
            <w:r w:rsidRPr="00CD4F1E">
              <w:rPr>
                <w:rFonts w:eastAsia="Century Gothic"/>
                <w:b/>
                <w:bCs/>
                <w:color w:val="000000"/>
              </w:rPr>
              <w:t>How does the AP support pupils pastorally?</w:t>
            </w:r>
          </w:p>
        </w:tc>
        <w:tc>
          <w:tcPr>
            <w:tcW w:w="3685" w:type="dxa"/>
          </w:tcPr>
          <w:p w14:paraId="4A138F2E" w14:textId="77777777" w:rsidR="005C76FD" w:rsidRDefault="005C76FD" w:rsidP="00456E9A">
            <w:pPr>
              <w:pStyle w:val="ListParagraph"/>
              <w:spacing w:before="360" w:after="120" w:line="259" w:lineRule="auto"/>
              <w:ind w:left="0"/>
              <w:rPr>
                <w:rFonts w:eastAsia="Century Gothic"/>
                <w:b/>
                <w:color w:val="000000"/>
                <w:sz w:val="24"/>
              </w:rPr>
            </w:pPr>
          </w:p>
        </w:tc>
        <w:tc>
          <w:tcPr>
            <w:tcW w:w="3402" w:type="dxa"/>
          </w:tcPr>
          <w:p w14:paraId="6B68BDE9" w14:textId="77777777" w:rsidR="005C76FD" w:rsidRDefault="005C76FD" w:rsidP="00456E9A">
            <w:pPr>
              <w:pStyle w:val="ListParagraph"/>
              <w:spacing w:before="360" w:after="120" w:line="259" w:lineRule="auto"/>
              <w:ind w:left="0"/>
              <w:rPr>
                <w:rFonts w:eastAsia="Century Gothic"/>
                <w:b/>
                <w:color w:val="000000"/>
                <w:sz w:val="24"/>
              </w:rPr>
            </w:pPr>
          </w:p>
        </w:tc>
        <w:tc>
          <w:tcPr>
            <w:tcW w:w="3488" w:type="dxa"/>
          </w:tcPr>
          <w:p w14:paraId="2C4A8A8F" w14:textId="77777777" w:rsidR="005C76FD" w:rsidRDefault="005C76FD" w:rsidP="00456E9A">
            <w:pPr>
              <w:pStyle w:val="ListParagraph"/>
              <w:spacing w:before="360" w:after="120" w:line="259" w:lineRule="auto"/>
              <w:ind w:left="0"/>
              <w:rPr>
                <w:rFonts w:eastAsia="Century Gothic"/>
                <w:b/>
                <w:color w:val="000000"/>
                <w:sz w:val="24"/>
              </w:rPr>
            </w:pPr>
          </w:p>
        </w:tc>
      </w:tr>
      <w:tr w:rsidR="005C76FD" w14:paraId="7D51F830" w14:textId="77777777" w:rsidTr="00456E9A">
        <w:tc>
          <w:tcPr>
            <w:tcW w:w="4820" w:type="dxa"/>
          </w:tcPr>
          <w:p w14:paraId="4D586CAE" w14:textId="77777777" w:rsidR="005C76FD" w:rsidRPr="00CD4F1E" w:rsidRDefault="005C76FD" w:rsidP="00456E9A">
            <w:pPr>
              <w:pStyle w:val="ListParagraph"/>
              <w:spacing w:before="360" w:after="120" w:line="259" w:lineRule="auto"/>
              <w:ind w:left="0"/>
              <w:rPr>
                <w:rFonts w:eastAsia="Century Gothic"/>
                <w:b/>
                <w:bCs/>
                <w:color w:val="000000"/>
              </w:rPr>
            </w:pPr>
            <w:r w:rsidRPr="00CD4F1E">
              <w:rPr>
                <w:rFonts w:eastAsia="Century Gothic"/>
                <w:b/>
                <w:bCs/>
                <w:color w:val="000000"/>
              </w:rPr>
              <w:t>If our pupil has concerns about safeguarding or well-being, who do they speak to?</w:t>
            </w:r>
          </w:p>
        </w:tc>
        <w:tc>
          <w:tcPr>
            <w:tcW w:w="3685" w:type="dxa"/>
          </w:tcPr>
          <w:p w14:paraId="544E3796" w14:textId="77777777" w:rsidR="005C76FD" w:rsidRDefault="005C76FD" w:rsidP="00456E9A">
            <w:pPr>
              <w:pStyle w:val="ListParagraph"/>
              <w:spacing w:before="360" w:after="120" w:line="259" w:lineRule="auto"/>
              <w:ind w:left="0"/>
              <w:rPr>
                <w:rFonts w:eastAsia="Century Gothic"/>
                <w:b/>
                <w:color w:val="000000"/>
                <w:sz w:val="24"/>
              </w:rPr>
            </w:pPr>
          </w:p>
        </w:tc>
        <w:tc>
          <w:tcPr>
            <w:tcW w:w="3402" w:type="dxa"/>
          </w:tcPr>
          <w:p w14:paraId="57B7504E" w14:textId="77777777" w:rsidR="005C76FD" w:rsidRDefault="005C76FD" w:rsidP="00456E9A">
            <w:pPr>
              <w:pStyle w:val="ListParagraph"/>
              <w:spacing w:before="360" w:after="120" w:line="259" w:lineRule="auto"/>
              <w:ind w:left="0"/>
              <w:rPr>
                <w:rFonts w:eastAsia="Century Gothic"/>
                <w:b/>
                <w:color w:val="000000"/>
                <w:sz w:val="24"/>
              </w:rPr>
            </w:pPr>
          </w:p>
        </w:tc>
        <w:tc>
          <w:tcPr>
            <w:tcW w:w="3488" w:type="dxa"/>
          </w:tcPr>
          <w:p w14:paraId="2E909FDF" w14:textId="77777777" w:rsidR="005C76FD" w:rsidRDefault="005C76FD" w:rsidP="00456E9A">
            <w:pPr>
              <w:pStyle w:val="ListParagraph"/>
              <w:spacing w:before="360" w:after="120" w:line="259" w:lineRule="auto"/>
              <w:ind w:left="0"/>
              <w:rPr>
                <w:rFonts w:eastAsia="Century Gothic"/>
                <w:b/>
                <w:color w:val="000000"/>
                <w:sz w:val="24"/>
              </w:rPr>
            </w:pPr>
          </w:p>
        </w:tc>
      </w:tr>
      <w:tr w:rsidR="005C76FD" w14:paraId="380D0295" w14:textId="77777777" w:rsidTr="00456E9A">
        <w:tc>
          <w:tcPr>
            <w:tcW w:w="4820" w:type="dxa"/>
          </w:tcPr>
          <w:p w14:paraId="4CAB42E5" w14:textId="77777777" w:rsidR="005C76FD" w:rsidRPr="00CD4F1E" w:rsidRDefault="005C76FD" w:rsidP="00456E9A">
            <w:pPr>
              <w:pStyle w:val="ListParagraph"/>
              <w:spacing w:before="360" w:after="120" w:line="259" w:lineRule="auto"/>
              <w:ind w:left="0"/>
              <w:rPr>
                <w:rFonts w:eastAsia="Century Gothic"/>
                <w:b/>
                <w:color w:val="000000"/>
              </w:rPr>
            </w:pPr>
            <w:r w:rsidRPr="00CD4F1E">
              <w:rPr>
                <w:rFonts w:eastAsia="Century Gothic"/>
                <w:b/>
                <w:color w:val="000000"/>
              </w:rPr>
              <w:t>Observations during visit:</w:t>
            </w:r>
          </w:p>
        </w:tc>
        <w:tc>
          <w:tcPr>
            <w:tcW w:w="3685" w:type="dxa"/>
          </w:tcPr>
          <w:p w14:paraId="613235F6" w14:textId="77777777" w:rsidR="005C76FD" w:rsidRDefault="005C76FD" w:rsidP="00456E9A">
            <w:pPr>
              <w:pStyle w:val="ListParagraph"/>
              <w:spacing w:before="360" w:after="120" w:line="259" w:lineRule="auto"/>
              <w:ind w:left="0"/>
              <w:rPr>
                <w:rFonts w:eastAsia="Century Gothic"/>
                <w:b/>
                <w:color w:val="000000"/>
                <w:sz w:val="24"/>
              </w:rPr>
            </w:pPr>
          </w:p>
        </w:tc>
        <w:tc>
          <w:tcPr>
            <w:tcW w:w="3402" w:type="dxa"/>
          </w:tcPr>
          <w:p w14:paraId="5E4D1859" w14:textId="77777777" w:rsidR="005C76FD" w:rsidRDefault="005C76FD" w:rsidP="00456E9A">
            <w:pPr>
              <w:pStyle w:val="ListParagraph"/>
              <w:spacing w:before="360" w:after="120" w:line="259" w:lineRule="auto"/>
              <w:ind w:left="0"/>
              <w:rPr>
                <w:rFonts w:eastAsia="Century Gothic"/>
                <w:b/>
                <w:color w:val="000000"/>
                <w:sz w:val="24"/>
              </w:rPr>
            </w:pPr>
          </w:p>
        </w:tc>
        <w:tc>
          <w:tcPr>
            <w:tcW w:w="3488" w:type="dxa"/>
          </w:tcPr>
          <w:p w14:paraId="4EAC0372" w14:textId="77777777" w:rsidR="005C76FD" w:rsidRDefault="005C76FD" w:rsidP="00456E9A">
            <w:pPr>
              <w:pStyle w:val="ListParagraph"/>
              <w:spacing w:before="360" w:after="120" w:line="259" w:lineRule="auto"/>
              <w:ind w:left="0"/>
              <w:rPr>
                <w:rFonts w:eastAsia="Century Gothic"/>
                <w:b/>
                <w:color w:val="000000"/>
                <w:sz w:val="24"/>
              </w:rPr>
            </w:pPr>
          </w:p>
        </w:tc>
      </w:tr>
      <w:tr w:rsidR="005C76FD" w14:paraId="3938AD33" w14:textId="77777777" w:rsidTr="00456E9A">
        <w:tc>
          <w:tcPr>
            <w:tcW w:w="4820" w:type="dxa"/>
          </w:tcPr>
          <w:p w14:paraId="6628E39F" w14:textId="77777777" w:rsidR="005C76FD" w:rsidRPr="002B0EFF" w:rsidRDefault="005C76FD" w:rsidP="00456E9A">
            <w:pPr>
              <w:pStyle w:val="ListParagraph"/>
              <w:spacing w:before="360" w:after="120" w:line="259" w:lineRule="auto"/>
              <w:ind w:left="0"/>
              <w:rPr>
                <w:rFonts w:eastAsia="Century Gothic"/>
                <w:b/>
                <w:color w:val="000000"/>
              </w:rPr>
            </w:pPr>
            <w:r w:rsidRPr="002B0EFF">
              <w:rPr>
                <w:rFonts w:eastAsia="Century Gothic"/>
                <w:b/>
                <w:color w:val="000000"/>
              </w:rPr>
              <w:t>What external agencies does the AP work with?</w:t>
            </w:r>
          </w:p>
          <w:p w14:paraId="49B12E44" w14:textId="77777777" w:rsidR="005C76FD" w:rsidRPr="00143876" w:rsidRDefault="005C76FD" w:rsidP="00456E9A">
            <w:pPr>
              <w:pBdr>
                <w:top w:val="nil"/>
                <w:left w:val="nil"/>
                <w:bottom w:val="nil"/>
                <w:right w:val="nil"/>
                <w:between w:val="nil"/>
              </w:pBdr>
              <w:spacing w:after="60"/>
              <w:rPr>
                <w:rFonts w:eastAsia="Century Gothic"/>
                <w:i/>
                <w:iCs/>
                <w:color w:val="000000"/>
                <w:szCs w:val="20"/>
              </w:rPr>
            </w:pPr>
            <w:r w:rsidRPr="00143876">
              <w:rPr>
                <w:rFonts w:eastAsia="Century Gothic"/>
                <w:i/>
                <w:iCs/>
                <w:color w:val="000000"/>
                <w:szCs w:val="20"/>
              </w:rPr>
              <w:t>You might want to ask about how the AP work</w:t>
            </w:r>
            <w:r>
              <w:rPr>
                <w:rFonts w:eastAsia="Century Gothic"/>
                <w:i/>
                <w:iCs/>
                <w:color w:val="000000"/>
                <w:szCs w:val="20"/>
              </w:rPr>
              <w:t>s</w:t>
            </w:r>
            <w:r w:rsidRPr="00143876">
              <w:rPr>
                <w:rFonts w:eastAsia="Century Gothic"/>
                <w:i/>
                <w:iCs/>
                <w:color w:val="000000"/>
                <w:szCs w:val="20"/>
              </w:rPr>
              <w:t xml:space="preserve"> with:</w:t>
            </w:r>
          </w:p>
          <w:p w14:paraId="2D48C8F0" w14:textId="77777777" w:rsidR="005C76FD" w:rsidRPr="00143876" w:rsidRDefault="005C76FD" w:rsidP="005C76FD">
            <w:pPr>
              <w:numPr>
                <w:ilvl w:val="0"/>
                <w:numId w:val="38"/>
              </w:numPr>
              <w:pBdr>
                <w:top w:val="nil"/>
                <w:left w:val="nil"/>
                <w:bottom w:val="nil"/>
                <w:right w:val="nil"/>
                <w:between w:val="nil"/>
              </w:pBdr>
              <w:spacing w:after="120"/>
              <w:rPr>
                <w:rFonts w:eastAsia="Century Gothic"/>
                <w:i/>
                <w:iCs/>
                <w:color w:val="000000"/>
                <w:szCs w:val="20"/>
              </w:rPr>
            </w:pPr>
            <w:r w:rsidRPr="00143876">
              <w:rPr>
                <w:rFonts w:eastAsia="Century Gothic"/>
                <w:i/>
                <w:iCs/>
                <w:color w:val="000000"/>
                <w:szCs w:val="20"/>
              </w:rPr>
              <w:t xml:space="preserve">Social </w:t>
            </w:r>
            <w:r>
              <w:rPr>
                <w:rFonts w:eastAsia="Century Gothic"/>
                <w:i/>
                <w:iCs/>
                <w:color w:val="000000"/>
                <w:szCs w:val="20"/>
              </w:rPr>
              <w:t>Care</w:t>
            </w:r>
          </w:p>
          <w:p w14:paraId="5C5157AF" w14:textId="77777777" w:rsidR="005C76FD" w:rsidRPr="00143876" w:rsidRDefault="005C76FD" w:rsidP="005C76FD">
            <w:pPr>
              <w:numPr>
                <w:ilvl w:val="0"/>
                <w:numId w:val="38"/>
              </w:numPr>
              <w:pBdr>
                <w:top w:val="nil"/>
                <w:left w:val="nil"/>
                <w:bottom w:val="nil"/>
                <w:right w:val="nil"/>
                <w:between w:val="nil"/>
              </w:pBdr>
              <w:spacing w:after="120"/>
              <w:rPr>
                <w:rFonts w:eastAsia="Century Gothic"/>
                <w:i/>
                <w:iCs/>
                <w:color w:val="000000"/>
                <w:szCs w:val="20"/>
              </w:rPr>
            </w:pPr>
            <w:r w:rsidRPr="00143876">
              <w:rPr>
                <w:rFonts w:eastAsia="Century Gothic"/>
                <w:i/>
                <w:iCs/>
                <w:color w:val="000000"/>
                <w:szCs w:val="20"/>
              </w:rPr>
              <w:t>Educational psychology services</w:t>
            </w:r>
          </w:p>
          <w:p w14:paraId="379DACC4" w14:textId="77777777" w:rsidR="005C76FD" w:rsidRDefault="005C76FD" w:rsidP="005C76FD">
            <w:pPr>
              <w:numPr>
                <w:ilvl w:val="0"/>
                <w:numId w:val="38"/>
              </w:numPr>
              <w:pBdr>
                <w:top w:val="nil"/>
                <w:left w:val="nil"/>
                <w:bottom w:val="nil"/>
                <w:right w:val="nil"/>
                <w:between w:val="nil"/>
              </w:pBdr>
              <w:spacing w:after="120"/>
              <w:rPr>
                <w:rFonts w:eastAsia="Century Gothic"/>
                <w:i/>
                <w:iCs/>
                <w:color w:val="000000"/>
                <w:szCs w:val="20"/>
              </w:rPr>
            </w:pPr>
            <w:r>
              <w:rPr>
                <w:rFonts w:eastAsia="Century Gothic"/>
                <w:i/>
                <w:iCs/>
                <w:color w:val="000000"/>
                <w:szCs w:val="20"/>
              </w:rPr>
              <w:lastRenderedPageBreak/>
              <w:t>CAMHS</w:t>
            </w:r>
          </w:p>
          <w:p w14:paraId="36F9AD07" w14:textId="77777777" w:rsidR="005C76FD" w:rsidRPr="00143876" w:rsidRDefault="005C76FD" w:rsidP="005C76FD">
            <w:pPr>
              <w:numPr>
                <w:ilvl w:val="0"/>
                <w:numId w:val="38"/>
              </w:numPr>
              <w:pBdr>
                <w:top w:val="nil"/>
                <w:left w:val="nil"/>
                <w:bottom w:val="nil"/>
                <w:right w:val="nil"/>
                <w:between w:val="nil"/>
              </w:pBdr>
              <w:spacing w:after="120"/>
              <w:rPr>
                <w:rFonts w:eastAsia="Century Gothic"/>
                <w:i/>
                <w:iCs/>
                <w:color w:val="000000"/>
                <w:szCs w:val="20"/>
              </w:rPr>
            </w:pPr>
            <w:r w:rsidRPr="00143876">
              <w:rPr>
                <w:rFonts w:eastAsia="Century Gothic"/>
                <w:i/>
                <w:iCs/>
                <w:color w:val="000000"/>
                <w:szCs w:val="20"/>
              </w:rPr>
              <w:t>Youth offending teams</w:t>
            </w:r>
          </w:p>
          <w:p w14:paraId="236FA682" w14:textId="77777777" w:rsidR="005C76FD" w:rsidRPr="00CD4F1E" w:rsidRDefault="005C76FD" w:rsidP="00456E9A">
            <w:pPr>
              <w:pStyle w:val="3Bulletedcopyblue"/>
              <w:rPr>
                <w:b/>
                <w:i/>
                <w:iCs/>
                <w:sz w:val="24"/>
              </w:rPr>
            </w:pPr>
            <w:r w:rsidRPr="00143876">
              <w:rPr>
                <w:i/>
                <w:iCs/>
              </w:rPr>
              <w:t>Drug support services</w:t>
            </w:r>
          </w:p>
        </w:tc>
        <w:tc>
          <w:tcPr>
            <w:tcW w:w="3685" w:type="dxa"/>
          </w:tcPr>
          <w:p w14:paraId="0D538F37" w14:textId="77777777" w:rsidR="005C76FD" w:rsidRDefault="005C76FD" w:rsidP="00456E9A">
            <w:pPr>
              <w:pStyle w:val="ListParagraph"/>
              <w:spacing w:before="360" w:after="120" w:line="259" w:lineRule="auto"/>
              <w:ind w:left="0"/>
              <w:rPr>
                <w:rFonts w:eastAsia="Century Gothic"/>
                <w:b/>
                <w:color w:val="000000"/>
                <w:sz w:val="24"/>
              </w:rPr>
            </w:pPr>
          </w:p>
        </w:tc>
        <w:tc>
          <w:tcPr>
            <w:tcW w:w="3402" w:type="dxa"/>
          </w:tcPr>
          <w:p w14:paraId="59A9D71E" w14:textId="77777777" w:rsidR="005C76FD" w:rsidRDefault="005C76FD" w:rsidP="00456E9A">
            <w:pPr>
              <w:pStyle w:val="ListParagraph"/>
              <w:spacing w:before="360" w:after="120" w:line="259" w:lineRule="auto"/>
              <w:ind w:left="0"/>
              <w:rPr>
                <w:rFonts w:eastAsia="Century Gothic"/>
                <w:b/>
                <w:color w:val="000000"/>
                <w:sz w:val="24"/>
              </w:rPr>
            </w:pPr>
          </w:p>
        </w:tc>
        <w:tc>
          <w:tcPr>
            <w:tcW w:w="3488" w:type="dxa"/>
          </w:tcPr>
          <w:p w14:paraId="63AE8532" w14:textId="77777777" w:rsidR="005C76FD" w:rsidRDefault="005C76FD" w:rsidP="00456E9A">
            <w:pPr>
              <w:pStyle w:val="ListParagraph"/>
              <w:spacing w:before="360" w:after="120" w:line="259" w:lineRule="auto"/>
              <w:ind w:left="0"/>
              <w:rPr>
                <w:rFonts w:eastAsia="Century Gothic"/>
                <w:b/>
                <w:color w:val="000000"/>
                <w:sz w:val="24"/>
              </w:rPr>
            </w:pPr>
          </w:p>
        </w:tc>
      </w:tr>
    </w:tbl>
    <w:p w14:paraId="4E5955CB" w14:textId="77777777" w:rsidR="005C76FD" w:rsidRPr="009A6BD9" w:rsidRDefault="005C76FD" w:rsidP="005C76FD">
      <w:pPr>
        <w:pStyle w:val="ListParagraph"/>
        <w:numPr>
          <w:ilvl w:val="0"/>
          <w:numId w:val="41"/>
        </w:numPr>
        <w:pBdr>
          <w:top w:val="nil"/>
          <w:left w:val="nil"/>
          <w:bottom w:val="nil"/>
          <w:right w:val="nil"/>
          <w:between w:val="nil"/>
        </w:pBdr>
        <w:spacing w:before="360" w:after="120"/>
        <w:rPr>
          <w:rFonts w:eastAsia="Century Gothic"/>
          <w:b/>
          <w:color w:val="000000"/>
          <w:u w:val="single"/>
        </w:rPr>
      </w:pPr>
      <w:r w:rsidRPr="009A6BD9">
        <w:rPr>
          <w:rFonts w:eastAsia="Century Gothic"/>
          <w:b/>
          <w:color w:val="000000"/>
          <w:u w:val="single"/>
        </w:rPr>
        <w:t>Quality of Education</w:t>
      </w:r>
    </w:p>
    <w:p w14:paraId="543D2589" w14:textId="77777777" w:rsidR="005C76FD" w:rsidRPr="00A42BA0" w:rsidRDefault="005C76FD" w:rsidP="005C76FD">
      <w:pPr>
        <w:pStyle w:val="ListParagraph"/>
        <w:pBdr>
          <w:top w:val="nil"/>
          <w:left w:val="nil"/>
          <w:bottom w:val="nil"/>
          <w:right w:val="nil"/>
          <w:between w:val="nil"/>
        </w:pBdr>
        <w:spacing w:before="360" w:after="120"/>
        <w:rPr>
          <w:rFonts w:eastAsia="Century Gothic"/>
          <w:b/>
          <w:color w:val="000000"/>
          <w:sz w:val="24"/>
          <w:u w:val="single"/>
        </w:rPr>
      </w:pPr>
    </w:p>
    <w:tbl>
      <w:tblPr>
        <w:tblStyle w:val="TableGrid"/>
        <w:tblW w:w="0" w:type="auto"/>
        <w:tblInd w:w="-5" w:type="dxa"/>
        <w:tblLook w:val="04A0" w:firstRow="1" w:lastRow="0" w:firstColumn="1" w:lastColumn="0" w:noHBand="0" w:noVBand="1"/>
      </w:tblPr>
      <w:tblGrid>
        <w:gridCol w:w="4820"/>
        <w:gridCol w:w="3685"/>
        <w:gridCol w:w="3401"/>
        <w:gridCol w:w="3487"/>
      </w:tblGrid>
      <w:tr w:rsidR="005C76FD" w:rsidRPr="00A42BA0" w14:paraId="6DF12ABB" w14:textId="77777777" w:rsidTr="00456E9A">
        <w:tc>
          <w:tcPr>
            <w:tcW w:w="4820" w:type="dxa"/>
          </w:tcPr>
          <w:p w14:paraId="48D5DBF9" w14:textId="77777777" w:rsidR="005C76FD" w:rsidRPr="002B0EFF" w:rsidRDefault="005C76FD" w:rsidP="00456E9A">
            <w:pPr>
              <w:pStyle w:val="ListParagraph"/>
              <w:spacing w:before="360" w:after="120" w:line="259" w:lineRule="auto"/>
              <w:ind w:left="0"/>
              <w:rPr>
                <w:rFonts w:eastAsia="Century Gothic"/>
                <w:b/>
                <w:color w:val="000000"/>
                <w:u w:val="single"/>
              </w:rPr>
            </w:pPr>
            <w:r w:rsidRPr="002B0EFF">
              <w:rPr>
                <w:rFonts w:eastAsia="Century Gothic"/>
                <w:b/>
                <w:color w:val="000000"/>
                <w:u w:val="single"/>
              </w:rPr>
              <w:t>Question/Consideration:</w:t>
            </w:r>
          </w:p>
        </w:tc>
        <w:tc>
          <w:tcPr>
            <w:tcW w:w="3685" w:type="dxa"/>
          </w:tcPr>
          <w:p w14:paraId="4F64CC2D" w14:textId="77777777" w:rsidR="005C76FD" w:rsidRPr="002B0EFF" w:rsidRDefault="005C76FD" w:rsidP="00456E9A">
            <w:pPr>
              <w:pStyle w:val="ListParagraph"/>
              <w:spacing w:before="360" w:after="120" w:line="259" w:lineRule="auto"/>
              <w:ind w:left="0"/>
              <w:rPr>
                <w:rFonts w:eastAsia="Century Gothic"/>
                <w:b/>
                <w:color w:val="000000"/>
                <w:u w:val="single"/>
              </w:rPr>
            </w:pPr>
            <w:r w:rsidRPr="002B0EFF">
              <w:rPr>
                <w:rFonts w:eastAsia="Century Gothic"/>
                <w:b/>
                <w:color w:val="000000"/>
                <w:u w:val="single"/>
              </w:rPr>
              <w:t>Answer/Findings:</w:t>
            </w:r>
          </w:p>
          <w:p w14:paraId="68F9C9B0" w14:textId="77777777" w:rsidR="005C76FD" w:rsidRPr="002B0EFF" w:rsidRDefault="005C76FD" w:rsidP="00456E9A">
            <w:pPr>
              <w:pStyle w:val="ListParagraph"/>
              <w:spacing w:before="360" w:after="120" w:line="259" w:lineRule="auto"/>
              <w:ind w:left="0"/>
              <w:rPr>
                <w:rFonts w:eastAsia="Century Gothic"/>
                <w:bCs/>
                <w:i/>
                <w:iCs/>
                <w:color w:val="000000"/>
              </w:rPr>
            </w:pPr>
            <w:r w:rsidRPr="002B0EFF">
              <w:rPr>
                <w:rFonts w:eastAsia="Century Gothic"/>
                <w:bCs/>
                <w:i/>
                <w:iCs/>
                <w:color w:val="000000"/>
              </w:rPr>
              <w:t>Please include evidence.</w:t>
            </w:r>
          </w:p>
        </w:tc>
        <w:tc>
          <w:tcPr>
            <w:tcW w:w="3402" w:type="dxa"/>
          </w:tcPr>
          <w:p w14:paraId="51BB61FE" w14:textId="77777777" w:rsidR="005C76FD" w:rsidRPr="002B0EFF" w:rsidRDefault="005C76FD" w:rsidP="00456E9A">
            <w:pPr>
              <w:pStyle w:val="ListParagraph"/>
              <w:spacing w:before="360" w:after="120" w:line="259" w:lineRule="auto"/>
              <w:ind w:left="0"/>
              <w:rPr>
                <w:rFonts w:eastAsia="Century Gothic"/>
                <w:b/>
                <w:color w:val="000000"/>
                <w:u w:val="single"/>
              </w:rPr>
            </w:pPr>
            <w:r w:rsidRPr="002B0EFF">
              <w:rPr>
                <w:rFonts w:eastAsia="Century Gothic"/>
                <w:b/>
                <w:color w:val="000000"/>
                <w:u w:val="single"/>
              </w:rPr>
              <w:t>Concern:</w:t>
            </w:r>
          </w:p>
        </w:tc>
        <w:tc>
          <w:tcPr>
            <w:tcW w:w="3488" w:type="dxa"/>
          </w:tcPr>
          <w:p w14:paraId="1CAB2D2F" w14:textId="77777777" w:rsidR="005C76FD" w:rsidRPr="002B0EFF" w:rsidRDefault="005C76FD" w:rsidP="00456E9A">
            <w:pPr>
              <w:pStyle w:val="ListParagraph"/>
              <w:spacing w:before="360" w:after="120" w:line="259" w:lineRule="auto"/>
              <w:ind w:left="0"/>
              <w:rPr>
                <w:rFonts w:eastAsia="Century Gothic"/>
                <w:b/>
                <w:color w:val="000000"/>
                <w:u w:val="single"/>
              </w:rPr>
            </w:pPr>
            <w:r w:rsidRPr="002B0EFF">
              <w:rPr>
                <w:rFonts w:eastAsia="Century Gothic"/>
                <w:b/>
                <w:color w:val="000000"/>
                <w:u w:val="single"/>
              </w:rPr>
              <w:t>Next Steps:</w:t>
            </w:r>
          </w:p>
        </w:tc>
      </w:tr>
      <w:tr w:rsidR="005C76FD" w14:paraId="6E8BD6FE" w14:textId="77777777" w:rsidTr="00456E9A">
        <w:tc>
          <w:tcPr>
            <w:tcW w:w="4820" w:type="dxa"/>
          </w:tcPr>
          <w:p w14:paraId="58012CC9" w14:textId="77777777" w:rsidR="005C76FD" w:rsidRPr="002B0EFF" w:rsidRDefault="005C76FD" w:rsidP="00456E9A">
            <w:pPr>
              <w:spacing w:before="360" w:after="120" w:line="259" w:lineRule="auto"/>
              <w:rPr>
                <w:rFonts w:eastAsia="Century Gothic"/>
                <w:b/>
                <w:bCs/>
                <w:color w:val="000000"/>
              </w:rPr>
            </w:pPr>
            <w:r w:rsidRPr="002B0EFF">
              <w:rPr>
                <w:rFonts w:eastAsia="Century Gothic"/>
                <w:b/>
                <w:bCs/>
                <w:color w:val="000000"/>
              </w:rPr>
              <w:t>How did Ofsted judge the quality of education in the last report?</w:t>
            </w:r>
          </w:p>
        </w:tc>
        <w:tc>
          <w:tcPr>
            <w:tcW w:w="3685" w:type="dxa"/>
          </w:tcPr>
          <w:p w14:paraId="402007BE" w14:textId="77777777" w:rsidR="005C76FD" w:rsidRDefault="005C76FD" w:rsidP="00456E9A">
            <w:pPr>
              <w:spacing w:before="360" w:after="120" w:line="259" w:lineRule="auto"/>
              <w:rPr>
                <w:rFonts w:eastAsia="Century Gothic"/>
                <w:b/>
                <w:bCs/>
                <w:color w:val="000000"/>
                <w:sz w:val="32"/>
                <w:szCs w:val="32"/>
              </w:rPr>
            </w:pPr>
          </w:p>
        </w:tc>
        <w:tc>
          <w:tcPr>
            <w:tcW w:w="3402" w:type="dxa"/>
          </w:tcPr>
          <w:p w14:paraId="27D5CD01" w14:textId="77777777" w:rsidR="005C76FD" w:rsidRDefault="005C76FD" w:rsidP="00456E9A">
            <w:pPr>
              <w:spacing w:before="360" w:after="120" w:line="259" w:lineRule="auto"/>
              <w:rPr>
                <w:rFonts w:eastAsia="Century Gothic"/>
                <w:b/>
                <w:bCs/>
                <w:color w:val="000000"/>
                <w:sz w:val="32"/>
                <w:szCs w:val="32"/>
              </w:rPr>
            </w:pPr>
          </w:p>
        </w:tc>
        <w:tc>
          <w:tcPr>
            <w:tcW w:w="3488" w:type="dxa"/>
          </w:tcPr>
          <w:p w14:paraId="5026760E" w14:textId="77777777" w:rsidR="005C76FD" w:rsidRDefault="005C76FD" w:rsidP="00456E9A">
            <w:pPr>
              <w:spacing w:before="360" w:after="120" w:line="259" w:lineRule="auto"/>
              <w:rPr>
                <w:rFonts w:eastAsia="Century Gothic"/>
                <w:b/>
                <w:bCs/>
                <w:color w:val="000000"/>
                <w:sz w:val="32"/>
                <w:szCs w:val="32"/>
              </w:rPr>
            </w:pPr>
          </w:p>
        </w:tc>
      </w:tr>
      <w:tr w:rsidR="005C76FD" w14:paraId="423D0ED3" w14:textId="77777777" w:rsidTr="00456E9A">
        <w:tc>
          <w:tcPr>
            <w:tcW w:w="4820" w:type="dxa"/>
          </w:tcPr>
          <w:p w14:paraId="05C3BB4C" w14:textId="77777777" w:rsidR="005C76FD" w:rsidRPr="00CE5A9A" w:rsidRDefault="005C76FD" w:rsidP="00456E9A">
            <w:pPr>
              <w:spacing w:before="360" w:after="120" w:line="259" w:lineRule="auto"/>
              <w:rPr>
                <w:rFonts w:eastAsia="Century Gothic"/>
                <w:b/>
                <w:bCs/>
                <w:color w:val="000000"/>
              </w:rPr>
            </w:pPr>
            <w:r w:rsidRPr="00CE5A9A">
              <w:rPr>
                <w:rFonts w:eastAsia="Century Gothic"/>
                <w:b/>
                <w:bCs/>
                <w:color w:val="000000"/>
              </w:rPr>
              <w:t>Observations during visit:</w:t>
            </w:r>
          </w:p>
          <w:p w14:paraId="40F5112D" w14:textId="77777777" w:rsidR="005C76FD" w:rsidRPr="007A59EA" w:rsidRDefault="005C76FD" w:rsidP="00456E9A">
            <w:pPr>
              <w:pBdr>
                <w:top w:val="nil"/>
                <w:left w:val="nil"/>
                <w:bottom w:val="nil"/>
                <w:right w:val="nil"/>
                <w:between w:val="nil"/>
              </w:pBdr>
              <w:spacing w:after="60"/>
              <w:rPr>
                <w:rFonts w:eastAsia="Century Gothic"/>
                <w:i/>
                <w:iCs/>
                <w:color w:val="000000"/>
                <w:szCs w:val="20"/>
              </w:rPr>
            </w:pPr>
            <w:r w:rsidRPr="007A59EA">
              <w:rPr>
                <w:rFonts w:eastAsia="Century Gothic"/>
                <w:i/>
                <w:iCs/>
                <w:color w:val="000000"/>
                <w:szCs w:val="20"/>
              </w:rPr>
              <w:t>Look for</w:t>
            </w:r>
          </w:p>
          <w:p w14:paraId="14A0B887" w14:textId="77777777" w:rsidR="005C76FD" w:rsidRPr="007A59EA" w:rsidRDefault="005C76FD" w:rsidP="005C76FD">
            <w:pPr>
              <w:numPr>
                <w:ilvl w:val="0"/>
                <w:numId w:val="38"/>
              </w:numPr>
              <w:pBdr>
                <w:top w:val="nil"/>
                <w:left w:val="nil"/>
                <w:bottom w:val="nil"/>
                <w:right w:val="nil"/>
                <w:between w:val="nil"/>
              </w:pBdr>
              <w:spacing w:after="120"/>
              <w:rPr>
                <w:rFonts w:eastAsia="Century Gothic"/>
                <w:i/>
                <w:iCs/>
                <w:color w:val="000000"/>
                <w:szCs w:val="20"/>
              </w:rPr>
            </w:pPr>
            <w:r w:rsidRPr="007A59EA">
              <w:rPr>
                <w:rFonts w:eastAsia="Century Gothic"/>
                <w:i/>
                <w:iCs/>
                <w:color w:val="000000"/>
                <w:szCs w:val="20"/>
              </w:rPr>
              <w:t>Pupil engagement</w:t>
            </w:r>
          </w:p>
          <w:p w14:paraId="74D3C9F6" w14:textId="77777777" w:rsidR="005C76FD" w:rsidRPr="007A59EA" w:rsidRDefault="005C76FD" w:rsidP="005C76FD">
            <w:pPr>
              <w:numPr>
                <w:ilvl w:val="0"/>
                <w:numId w:val="38"/>
              </w:numPr>
              <w:pBdr>
                <w:top w:val="nil"/>
                <w:left w:val="nil"/>
                <w:bottom w:val="nil"/>
                <w:right w:val="nil"/>
                <w:between w:val="nil"/>
              </w:pBdr>
              <w:spacing w:after="120"/>
              <w:rPr>
                <w:rFonts w:eastAsia="Century Gothic"/>
                <w:i/>
                <w:iCs/>
                <w:color w:val="000000"/>
                <w:szCs w:val="20"/>
              </w:rPr>
            </w:pPr>
            <w:r w:rsidRPr="007A59EA">
              <w:rPr>
                <w:rFonts w:eastAsia="Century Gothic"/>
                <w:i/>
                <w:iCs/>
                <w:color w:val="000000"/>
                <w:szCs w:val="20"/>
              </w:rPr>
              <w:t>Pupil behaviour</w:t>
            </w:r>
          </w:p>
          <w:p w14:paraId="7BF7E809" w14:textId="77777777" w:rsidR="005C76FD" w:rsidRPr="007A59EA" w:rsidRDefault="005C76FD" w:rsidP="005C76FD">
            <w:pPr>
              <w:numPr>
                <w:ilvl w:val="0"/>
                <w:numId w:val="38"/>
              </w:numPr>
              <w:pBdr>
                <w:top w:val="nil"/>
                <w:left w:val="nil"/>
                <w:bottom w:val="nil"/>
                <w:right w:val="nil"/>
                <w:between w:val="nil"/>
              </w:pBdr>
              <w:spacing w:after="120"/>
              <w:rPr>
                <w:rFonts w:eastAsia="Century Gothic"/>
                <w:i/>
                <w:iCs/>
                <w:color w:val="000000"/>
                <w:szCs w:val="20"/>
              </w:rPr>
            </w:pPr>
            <w:r w:rsidRPr="007A59EA">
              <w:rPr>
                <w:rFonts w:eastAsia="Century Gothic"/>
                <w:i/>
                <w:iCs/>
                <w:color w:val="000000"/>
                <w:szCs w:val="20"/>
              </w:rPr>
              <w:t xml:space="preserve">Pastoral support </w:t>
            </w:r>
          </w:p>
          <w:p w14:paraId="708DA344" w14:textId="77777777" w:rsidR="005C76FD" w:rsidRPr="007A59EA" w:rsidRDefault="005C76FD" w:rsidP="005C76FD">
            <w:pPr>
              <w:numPr>
                <w:ilvl w:val="0"/>
                <w:numId w:val="38"/>
              </w:numPr>
              <w:pBdr>
                <w:top w:val="nil"/>
                <w:left w:val="nil"/>
                <w:bottom w:val="nil"/>
                <w:right w:val="nil"/>
                <w:between w:val="nil"/>
              </w:pBdr>
              <w:spacing w:after="120"/>
              <w:rPr>
                <w:rFonts w:eastAsia="Century Gothic"/>
                <w:i/>
                <w:iCs/>
                <w:color w:val="000000"/>
                <w:szCs w:val="20"/>
              </w:rPr>
            </w:pPr>
            <w:r w:rsidRPr="007A59EA">
              <w:rPr>
                <w:rFonts w:eastAsia="Century Gothic"/>
                <w:i/>
                <w:iCs/>
                <w:color w:val="000000"/>
                <w:szCs w:val="20"/>
              </w:rPr>
              <w:t>Quality of teaching</w:t>
            </w:r>
          </w:p>
          <w:p w14:paraId="04BD6D9B" w14:textId="77777777" w:rsidR="005C76FD" w:rsidRPr="007A59EA" w:rsidRDefault="005C76FD" w:rsidP="005C76FD">
            <w:pPr>
              <w:numPr>
                <w:ilvl w:val="0"/>
                <w:numId w:val="38"/>
              </w:numPr>
              <w:pBdr>
                <w:top w:val="nil"/>
                <w:left w:val="nil"/>
                <w:bottom w:val="nil"/>
                <w:right w:val="nil"/>
                <w:between w:val="nil"/>
              </w:pBdr>
              <w:spacing w:after="120"/>
              <w:rPr>
                <w:rFonts w:eastAsia="Century Gothic"/>
                <w:i/>
                <w:iCs/>
                <w:color w:val="000000"/>
                <w:szCs w:val="20"/>
              </w:rPr>
            </w:pPr>
            <w:r w:rsidRPr="007A59EA">
              <w:rPr>
                <w:rFonts w:eastAsia="Century Gothic"/>
                <w:i/>
                <w:iCs/>
                <w:color w:val="000000"/>
                <w:szCs w:val="20"/>
              </w:rPr>
              <w:t>Adult-pupil interaction</w:t>
            </w:r>
          </w:p>
          <w:p w14:paraId="72227732" w14:textId="77777777" w:rsidR="005C76FD" w:rsidRPr="00A42BA0" w:rsidRDefault="005C76FD" w:rsidP="00456E9A">
            <w:pPr>
              <w:spacing w:before="360" w:after="120" w:line="259" w:lineRule="auto"/>
              <w:rPr>
                <w:rFonts w:eastAsia="Century Gothic"/>
                <w:b/>
                <w:bCs/>
                <w:color w:val="000000"/>
                <w:sz w:val="24"/>
              </w:rPr>
            </w:pPr>
            <w:r w:rsidRPr="007A59EA">
              <w:rPr>
                <w:rFonts w:eastAsia="Century Gothic"/>
                <w:i/>
                <w:iCs/>
                <w:color w:val="000000"/>
                <w:szCs w:val="20"/>
              </w:rPr>
              <w:t>The needs of pupils with special educational needs and/or disabilities are being met</w:t>
            </w:r>
          </w:p>
        </w:tc>
        <w:tc>
          <w:tcPr>
            <w:tcW w:w="3685" w:type="dxa"/>
          </w:tcPr>
          <w:p w14:paraId="2F43B998" w14:textId="77777777" w:rsidR="005C76FD" w:rsidRDefault="005C76FD" w:rsidP="00456E9A">
            <w:pPr>
              <w:spacing w:before="360" w:after="120" w:line="259" w:lineRule="auto"/>
              <w:rPr>
                <w:rFonts w:eastAsia="Century Gothic"/>
                <w:b/>
                <w:bCs/>
                <w:color w:val="000000"/>
                <w:sz w:val="32"/>
                <w:szCs w:val="32"/>
              </w:rPr>
            </w:pPr>
          </w:p>
        </w:tc>
        <w:tc>
          <w:tcPr>
            <w:tcW w:w="3402" w:type="dxa"/>
          </w:tcPr>
          <w:p w14:paraId="5433BC95" w14:textId="77777777" w:rsidR="005C76FD" w:rsidRDefault="005C76FD" w:rsidP="00456E9A">
            <w:pPr>
              <w:spacing w:before="360" w:after="120" w:line="259" w:lineRule="auto"/>
              <w:rPr>
                <w:rFonts w:eastAsia="Century Gothic"/>
                <w:b/>
                <w:bCs/>
                <w:color w:val="000000"/>
                <w:sz w:val="32"/>
                <w:szCs w:val="32"/>
              </w:rPr>
            </w:pPr>
          </w:p>
        </w:tc>
        <w:tc>
          <w:tcPr>
            <w:tcW w:w="3488" w:type="dxa"/>
          </w:tcPr>
          <w:p w14:paraId="5FD67B17" w14:textId="77777777" w:rsidR="005C76FD" w:rsidRDefault="005C76FD" w:rsidP="00456E9A">
            <w:pPr>
              <w:spacing w:before="360" w:after="120" w:line="259" w:lineRule="auto"/>
              <w:rPr>
                <w:rFonts w:eastAsia="Century Gothic"/>
                <w:b/>
                <w:bCs/>
                <w:color w:val="000000"/>
                <w:sz w:val="32"/>
                <w:szCs w:val="32"/>
              </w:rPr>
            </w:pPr>
          </w:p>
        </w:tc>
      </w:tr>
      <w:tr w:rsidR="005C76FD" w14:paraId="5BCEFDC5" w14:textId="77777777" w:rsidTr="00456E9A">
        <w:tc>
          <w:tcPr>
            <w:tcW w:w="4820" w:type="dxa"/>
          </w:tcPr>
          <w:p w14:paraId="3B6E9CF4" w14:textId="77777777" w:rsidR="005C76FD" w:rsidRPr="00CE5A9A" w:rsidRDefault="005C76FD" w:rsidP="00456E9A">
            <w:pPr>
              <w:spacing w:before="360" w:after="120" w:line="259" w:lineRule="auto"/>
              <w:rPr>
                <w:rFonts w:eastAsia="Century Gothic"/>
                <w:b/>
                <w:bCs/>
                <w:color w:val="000000"/>
              </w:rPr>
            </w:pPr>
            <w:r w:rsidRPr="00CE5A9A">
              <w:rPr>
                <w:rFonts w:eastAsia="Century Gothic"/>
                <w:b/>
                <w:bCs/>
                <w:color w:val="000000"/>
              </w:rPr>
              <w:t>How is the curriculum organised?</w:t>
            </w:r>
          </w:p>
          <w:p w14:paraId="1D88107D" w14:textId="77777777" w:rsidR="005C76FD" w:rsidRPr="00143876" w:rsidRDefault="005C76FD" w:rsidP="00456E9A">
            <w:pPr>
              <w:pBdr>
                <w:top w:val="nil"/>
                <w:left w:val="nil"/>
                <w:bottom w:val="nil"/>
                <w:right w:val="nil"/>
                <w:between w:val="nil"/>
              </w:pBdr>
              <w:spacing w:after="120"/>
              <w:rPr>
                <w:rFonts w:eastAsia="Century Gothic"/>
                <w:i/>
                <w:iCs/>
                <w:color w:val="000000"/>
                <w:szCs w:val="20"/>
              </w:rPr>
            </w:pPr>
            <w:r w:rsidRPr="00143876">
              <w:rPr>
                <w:rFonts w:eastAsia="Century Gothic"/>
                <w:i/>
                <w:iCs/>
                <w:color w:val="000000"/>
                <w:szCs w:val="20"/>
              </w:rPr>
              <w:t>Consider:</w:t>
            </w:r>
          </w:p>
          <w:p w14:paraId="07ED48B5" w14:textId="77777777" w:rsidR="005C76FD" w:rsidRPr="00143876" w:rsidRDefault="005C76FD" w:rsidP="005C76FD">
            <w:pPr>
              <w:numPr>
                <w:ilvl w:val="0"/>
                <w:numId w:val="38"/>
              </w:numPr>
              <w:pBdr>
                <w:top w:val="nil"/>
                <w:left w:val="nil"/>
                <w:bottom w:val="nil"/>
                <w:right w:val="nil"/>
                <w:between w:val="nil"/>
              </w:pBdr>
              <w:spacing w:after="120"/>
              <w:rPr>
                <w:rFonts w:eastAsia="Century Gothic"/>
                <w:i/>
                <w:iCs/>
                <w:color w:val="000000"/>
                <w:szCs w:val="20"/>
              </w:rPr>
            </w:pPr>
            <w:r w:rsidRPr="00143876">
              <w:rPr>
                <w:rFonts w:eastAsia="Century Gothic"/>
                <w:i/>
                <w:iCs/>
                <w:color w:val="000000"/>
                <w:szCs w:val="20"/>
              </w:rPr>
              <w:t xml:space="preserve">Long-term plans, medium-term plans and weekly timetables, and whether these are in </w:t>
            </w:r>
            <w:r w:rsidRPr="00143876">
              <w:rPr>
                <w:rFonts w:eastAsia="Century Gothic"/>
                <w:i/>
                <w:iCs/>
                <w:color w:val="000000"/>
                <w:szCs w:val="20"/>
              </w:rPr>
              <w:lastRenderedPageBreak/>
              <w:t>line with your school’s curriculum (especially in English, maths and science)</w:t>
            </w:r>
          </w:p>
          <w:p w14:paraId="350AEB32" w14:textId="77777777" w:rsidR="005C76FD" w:rsidRPr="007A59EA" w:rsidRDefault="005C76FD" w:rsidP="005C76FD">
            <w:pPr>
              <w:numPr>
                <w:ilvl w:val="0"/>
                <w:numId w:val="38"/>
              </w:numPr>
              <w:pBdr>
                <w:top w:val="nil"/>
                <w:left w:val="nil"/>
                <w:bottom w:val="nil"/>
                <w:right w:val="nil"/>
                <w:between w:val="nil"/>
              </w:pBdr>
              <w:spacing w:after="120"/>
              <w:rPr>
                <w:rFonts w:eastAsia="Century Gothic"/>
                <w:color w:val="000000"/>
                <w:szCs w:val="20"/>
              </w:rPr>
            </w:pPr>
            <w:r w:rsidRPr="00143876">
              <w:rPr>
                <w:rFonts w:eastAsia="Century Gothic"/>
                <w:i/>
                <w:iCs/>
                <w:color w:val="000000"/>
                <w:szCs w:val="20"/>
              </w:rPr>
              <w:t>Whether lessons are differentiated to meet all pupils’ needs</w:t>
            </w:r>
          </w:p>
        </w:tc>
        <w:tc>
          <w:tcPr>
            <w:tcW w:w="3685" w:type="dxa"/>
          </w:tcPr>
          <w:p w14:paraId="7EEDB3C7" w14:textId="77777777" w:rsidR="005C76FD" w:rsidRDefault="005C76FD" w:rsidP="00456E9A">
            <w:pPr>
              <w:spacing w:before="360" w:after="120" w:line="259" w:lineRule="auto"/>
              <w:rPr>
                <w:rFonts w:eastAsia="Century Gothic"/>
                <w:b/>
                <w:bCs/>
                <w:color w:val="000000"/>
                <w:sz w:val="32"/>
                <w:szCs w:val="32"/>
              </w:rPr>
            </w:pPr>
          </w:p>
        </w:tc>
        <w:tc>
          <w:tcPr>
            <w:tcW w:w="3402" w:type="dxa"/>
          </w:tcPr>
          <w:p w14:paraId="0016D89A" w14:textId="77777777" w:rsidR="005C76FD" w:rsidRDefault="005C76FD" w:rsidP="00456E9A">
            <w:pPr>
              <w:spacing w:before="360" w:after="120" w:line="259" w:lineRule="auto"/>
              <w:rPr>
                <w:rFonts w:eastAsia="Century Gothic"/>
                <w:b/>
                <w:bCs/>
                <w:color w:val="000000"/>
                <w:sz w:val="32"/>
                <w:szCs w:val="32"/>
              </w:rPr>
            </w:pPr>
          </w:p>
        </w:tc>
        <w:tc>
          <w:tcPr>
            <w:tcW w:w="3488" w:type="dxa"/>
          </w:tcPr>
          <w:p w14:paraId="07803070" w14:textId="77777777" w:rsidR="005C76FD" w:rsidRDefault="005C76FD" w:rsidP="00456E9A">
            <w:pPr>
              <w:spacing w:before="360" w:after="120" w:line="259" w:lineRule="auto"/>
              <w:rPr>
                <w:rFonts w:eastAsia="Century Gothic"/>
                <w:b/>
                <w:bCs/>
                <w:color w:val="000000"/>
                <w:sz w:val="32"/>
                <w:szCs w:val="32"/>
              </w:rPr>
            </w:pPr>
          </w:p>
        </w:tc>
      </w:tr>
      <w:tr w:rsidR="005C76FD" w14:paraId="1475AD92" w14:textId="77777777" w:rsidTr="00456E9A">
        <w:tc>
          <w:tcPr>
            <w:tcW w:w="4820" w:type="dxa"/>
          </w:tcPr>
          <w:p w14:paraId="2EEA6832" w14:textId="77777777" w:rsidR="005C76FD" w:rsidRPr="00CE5A9A" w:rsidRDefault="005C76FD" w:rsidP="00456E9A">
            <w:pPr>
              <w:spacing w:before="360" w:after="120" w:line="259" w:lineRule="auto"/>
              <w:rPr>
                <w:rFonts w:eastAsia="Century Gothic"/>
                <w:b/>
                <w:bCs/>
                <w:color w:val="000000"/>
              </w:rPr>
            </w:pPr>
            <w:r w:rsidRPr="00CE5A9A">
              <w:rPr>
                <w:rFonts w:eastAsia="Century Gothic"/>
                <w:b/>
                <w:bCs/>
                <w:color w:val="000000"/>
              </w:rPr>
              <w:t>How do teachers plan their lessons?</w:t>
            </w:r>
          </w:p>
          <w:p w14:paraId="71AC1091" w14:textId="77777777" w:rsidR="005C76FD" w:rsidRPr="00143876" w:rsidRDefault="005C76FD" w:rsidP="00456E9A">
            <w:pPr>
              <w:pBdr>
                <w:top w:val="nil"/>
                <w:left w:val="nil"/>
                <w:bottom w:val="nil"/>
                <w:right w:val="nil"/>
                <w:between w:val="nil"/>
              </w:pBdr>
              <w:spacing w:after="60"/>
              <w:rPr>
                <w:rFonts w:eastAsia="Century Gothic"/>
                <w:i/>
                <w:iCs/>
                <w:color w:val="000000"/>
                <w:szCs w:val="20"/>
              </w:rPr>
            </w:pPr>
            <w:r w:rsidRPr="00143876">
              <w:rPr>
                <w:rFonts w:eastAsia="Century Gothic"/>
                <w:i/>
                <w:iCs/>
                <w:color w:val="000000"/>
                <w:szCs w:val="20"/>
              </w:rPr>
              <w:t>Look at:</w:t>
            </w:r>
          </w:p>
          <w:p w14:paraId="710472AC" w14:textId="77777777" w:rsidR="005C76FD" w:rsidRPr="00143876" w:rsidRDefault="005C76FD" w:rsidP="005C76FD">
            <w:pPr>
              <w:numPr>
                <w:ilvl w:val="0"/>
                <w:numId w:val="38"/>
              </w:numPr>
              <w:pBdr>
                <w:top w:val="nil"/>
                <w:left w:val="nil"/>
                <w:bottom w:val="nil"/>
                <w:right w:val="nil"/>
                <w:between w:val="nil"/>
              </w:pBdr>
              <w:spacing w:after="120"/>
              <w:rPr>
                <w:rFonts w:eastAsia="Century Gothic"/>
                <w:i/>
                <w:iCs/>
                <w:color w:val="000000"/>
                <w:szCs w:val="20"/>
              </w:rPr>
            </w:pPr>
            <w:r w:rsidRPr="00143876">
              <w:rPr>
                <w:rFonts w:eastAsia="Century Gothic"/>
                <w:i/>
                <w:iCs/>
                <w:color w:val="000000"/>
                <w:szCs w:val="20"/>
              </w:rPr>
              <w:t>Books</w:t>
            </w:r>
          </w:p>
          <w:p w14:paraId="52B0352E" w14:textId="77777777" w:rsidR="005C76FD" w:rsidRPr="00143876" w:rsidRDefault="005C76FD" w:rsidP="005C76FD">
            <w:pPr>
              <w:numPr>
                <w:ilvl w:val="0"/>
                <w:numId w:val="38"/>
              </w:numPr>
              <w:pBdr>
                <w:top w:val="nil"/>
                <w:left w:val="nil"/>
                <w:bottom w:val="nil"/>
                <w:right w:val="nil"/>
                <w:between w:val="nil"/>
              </w:pBdr>
              <w:spacing w:after="120"/>
              <w:rPr>
                <w:rFonts w:eastAsia="Century Gothic"/>
                <w:i/>
                <w:iCs/>
                <w:color w:val="000000"/>
                <w:szCs w:val="20"/>
              </w:rPr>
            </w:pPr>
            <w:r w:rsidRPr="00143876">
              <w:rPr>
                <w:rFonts w:eastAsia="Century Gothic"/>
                <w:i/>
                <w:iCs/>
                <w:color w:val="000000"/>
                <w:szCs w:val="20"/>
              </w:rPr>
              <w:t>Displays</w:t>
            </w:r>
          </w:p>
          <w:p w14:paraId="4CF519ED" w14:textId="77777777" w:rsidR="005C76FD" w:rsidRPr="007A59EA" w:rsidRDefault="005C76FD" w:rsidP="005C76FD">
            <w:pPr>
              <w:numPr>
                <w:ilvl w:val="0"/>
                <w:numId w:val="38"/>
              </w:numPr>
              <w:pBdr>
                <w:top w:val="nil"/>
                <w:left w:val="nil"/>
                <w:bottom w:val="nil"/>
                <w:right w:val="nil"/>
                <w:between w:val="nil"/>
              </w:pBdr>
              <w:spacing w:after="120"/>
              <w:rPr>
                <w:rFonts w:eastAsia="Century Gothic"/>
                <w:color w:val="000000"/>
                <w:szCs w:val="20"/>
              </w:rPr>
            </w:pPr>
            <w:r w:rsidRPr="00143876">
              <w:rPr>
                <w:rFonts w:eastAsia="Century Gothic"/>
                <w:i/>
                <w:iCs/>
                <w:color w:val="000000"/>
                <w:szCs w:val="20"/>
              </w:rPr>
              <w:t>Talk to staff</w:t>
            </w:r>
          </w:p>
        </w:tc>
        <w:tc>
          <w:tcPr>
            <w:tcW w:w="3685" w:type="dxa"/>
          </w:tcPr>
          <w:p w14:paraId="71F0685E" w14:textId="77777777" w:rsidR="005C76FD" w:rsidRDefault="005C76FD" w:rsidP="00456E9A">
            <w:pPr>
              <w:spacing w:before="360" w:after="120" w:line="259" w:lineRule="auto"/>
              <w:rPr>
                <w:rFonts w:eastAsia="Century Gothic"/>
                <w:b/>
                <w:bCs/>
                <w:color w:val="000000"/>
                <w:sz w:val="32"/>
                <w:szCs w:val="32"/>
              </w:rPr>
            </w:pPr>
          </w:p>
        </w:tc>
        <w:tc>
          <w:tcPr>
            <w:tcW w:w="3402" w:type="dxa"/>
          </w:tcPr>
          <w:p w14:paraId="2EE0E518" w14:textId="77777777" w:rsidR="005C76FD" w:rsidRDefault="005C76FD" w:rsidP="00456E9A">
            <w:pPr>
              <w:spacing w:before="360" w:after="120" w:line="259" w:lineRule="auto"/>
              <w:rPr>
                <w:rFonts w:eastAsia="Century Gothic"/>
                <w:b/>
                <w:bCs/>
                <w:color w:val="000000"/>
                <w:sz w:val="32"/>
                <w:szCs w:val="32"/>
              </w:rPr>
            </w:pPr>
          </w:p>
        </w:tc>
        <w:tc>
          <w:tcPr>
            <w:tcW w:w="3488" w:type="dxa"/>
          </w:tcPr>
          <w:p w14:paraId="04C1A8CF" w14:textId="77777777" w:rsidR="005C76FD" w:rsidRDefault="005C76FD" w:rsidP="00456E9A">
            <w:pPr>
              <w:spacing w:before="360" w:after="120" w:line="259" w:lineRule="auto"/>
              <w:rPr>
                <w:rFonts w:eastAsia="Century Gothic"/>
                <w:b/>
                <w:bCs/>
                <w:color w:val="000000"/>
                <w:sz w:val="32"/>
                <w:szCs w:val="32"/>
              </w:rPr>
            </w:pPr>
          </w:p>
        </w:tc>
      </w:tr>
      <w:tr w:rsidR="005C76FD" w14:paraId="0E50F823" w14:textId="77777777" w:rsidTr="00456E9A">
        <w:tc>
          <w:tcPr>
            <w:tcW w:w="4820" w:type="dxa"/>
          </w:tcPr>
          <w:p w14:paraId="01907F80" w14:textId="77777777" w:rsidR="005C76FD" w:rsidRPr="00CE5A9A" w:rsidRDefault="005C76FD" w:rsidP="00456E9A">
            <w:pPr>
              <w:spacing w:before="360" w:after="120" w:line="259" w:lineRule="auto"/>
              <w:rPr>
                <w:rFonts w:eastAsia="Century Gothic"/>
                <w:b/>
                <w:bCs/>
                <w:color w:val="000000"/>
              </w:rPr>
            </w:pPr>
            <w:r w:rsidRPr="00CE5A9A">
              <w:rPr>
                <w:rFonts w:eastAsia="Century Gothic"/>
                <w:b/>
                <w:bCs/>
                <w:color w:val="000000"/>
              </w:rPr>
              <w:t>How does the AP assess learning, what pupil progress checks are in place?</w:t>
            </w:r>
          </w:p>
        </w:tc>
        <w:tc>
          <w:tcPr>
            <w:tcW w:w="3685" w:type="dxa"/>
          </w:tcPr>
          <w:p w14:paraId="1F781397" w14:textId="77777777" w:rsidR="005C76FD" w:rsidRDefault="005C76FD" w:rsidP="00456E9A">
            <w:pPr>
              <w:spacing w:before="360" w:after="120" w:line="259" w:lineRule="auto"/>
              <w:rPr>
                <w:rFonts w:eastAsia="Century Gothic"/>
                <w:b/>
                <w:bCs/>
                <w:color w:val="000000"/>
                <w:sz w:val="32"/>
                <w:szCs w:val="32"/>
              </w:rPr>
            </w:pPr>
          </w:p>
        </w:tc>
        <w:tc>
          <w:tcPr>
            <w:tcW w:w="3402" w:type="dxa"/>
          </w:tcPr>
          <w:p w14:paraId="5C944346" w14:textId="77777777" w:rsidR="005C76FD" w:rsidRDefault="005C76FD" w:rsidP="00456E9A">
            <w:pPr>
              <w:spacing w:before="360" w:after="120" w:line="259" w:lineRule="auto"/>
              <w:rPr>
                <w:rFonts w:eastAsia="Century Gothic"/>
                <w:b/>
                <w:bCs/>
                <w:color w:val="000000"/>
                <w:sz w:val="32"/>
                <w:szCs w:val="32"/>
              </w:rPr>
            </w:pPr>
          </w:p>
        </w:tc>
        <w:tc>
          <w:tcPr>
            <w:tcW w:w="3488" w:type="dxa"/>
          </w:tcPr>
          <w:p w14:paraId="3EE5BB58" w14:textId="77777777" w:rsidR="005C76FD" w:rsidRDefault="005C76FD" w:rsidP="00456E9A">
            <w:pPr>
              <w:spacing w:before="360" w:after="120" w:line="259" w:lineRule="auto"/>
              <w:rPr>
                <w:rFonts w:eastAsia="Century Gothic"/>
                <w:b/>
                <w:bCs/>
                <w:color w:val="000000"/>
                <w:sz w:val="32"/>
                <w:szCs w:val="32"/>
              </w:rPr>
            </w:pPr>
          </w:p>
        </w:tc>
      </w:tr>
      <w:tr w:rsidR="005C76FD" w14:paraId="3523F67C" w14:textId="77777777" w:rsidTr="00456E9A">
        <w:tc>
          <w:tcPr>
            <w:tcW w:w="4820" w:type="dxa"/>
          </w:tcPr>
          <w:p w14:paraId="534C1009" w14:textId="77777777" w:rsidR="005C76FD" w:rsidRPr="00CE5A9A" w:rsidRDefault="005C76FD" w:rsidP="00456E9A">
            <w:pPr>
              <w:spacing w:before="360" w:after="120" w:line="259" w:lineRule="auto"/>
              <w:rPr>
                <w:rFonts w:eastAsia="Century Gothic"/>
                <w:b/>
                <w:bCs/>
                <w:color w:val="000000"/>
              </w:rPr>
            </w:pPr>
            <w:r w:rsidRPr="00CE5A9A">
              <w:rPr>
                <w:rFonts w:eastAsia="Century Gothic"/>
                <w:b/>
                <w:bCs/>
                <w:color w:val="000000"/>
              </w:rPr>
              <w:t>What extra-curricular opportunities does the AP offer?</w:t>
            </w:r>
          </w:p>
        </w:tc>
        <w:tc>
          <w:tcPr>
            <w:tcW w:w="3685" w:type="dxa"/>
          </w:tcPr>
          <w:p w14:paraId="28100163" w14:textId="77777777" w:rsidR="005C76FD" w:rsidRDefault="005C76FD" w:rsidP="00456E9A">
            <w:pPr>
              <w:spacing w:before="360" w:after="120" w:line="259" w:lineRule="auto"/>
              <w:rPr>
                <w:rFonts w:eastAsia="Century Gothic"/>
                <w:b/>
                <w:bCs/>
                <w:color w:val="000000"/>
                <w:sz w:val="32"/>
                <w:szCs w:val="32"/>
              </w:rPr>
            </w:pPr>
          </w:p>
        </w:tc>
        <w:tc>
          <w:tcPr>
            <w:tcW w:w="3402" w:type="dxa"/>
          </w:tcPr>
          <w:p w14:paraId="0911FDD2" w14:textId="77777777" w:rsidR="005C76FD" w:rsidRDefault="005C76FD" w:rsidP="00456E9A">
            <w:pPr>
              <w:spacing w:before="360" w:after="120" w:line="259" w:lineRule="auto"/>
              <w:rPr>
                <w:rFonts w:eastAsia="Century Gothic"/>
                <w:b/>
                <w:bCs/>
                <w:color w:val="000000"/>
                <w:sz w:val="32"/>
                <w:szCs w:val="32"/>
              </w:rPr>
            </w:pPr>
          </w:p>
        </w:tc>
        <w:tc>
          <w:tcPr>
            <w:tcW w:w="3488" w:type="dxa"/>
          </w:tcPr>
          <w:p w14:paraId="12432660" w14:textId="77777777" w:rsidR="005C76FD" w:rsidRDefault="005C76FD" w:rsidP="00456E9A">
            <w:pPr>
              <w:spacing w:before="360" w:after="120" w:line="259" w:lineRule="auto"/>
              <w:rPr>
                <w:rFonts w:eastAsia="Century Gothic"/>
                <w:b/>
                <w:bCs/>
                <w:color w:val="000000"/>
                <w:sz w:val="32"/>
                <w:szCs w:val="32"/>
              </w:rPr>
            </w:pPr>
          </w:p>
        </w:tc>
      </w:tr>
    </w:tbl>
    <w:p w14:paraId="3FB3C312" w14:textId="77777777" w:rsidR="005C76FD" w:rsidRPr="00B870AF" w:rsidRDefault="005C76FD" w:rsidP="005C76FD">
      <w:pPr>
        <w:pBdr>
          <w:top w:val="nil"/>
          <w:left w:val="nil"/>
          <w:bottom w:val="nil"/>
          <w:right w:val="nil"/>
          <w:between w:val="nil"/>
        </w:pBdr>
        <w:spacing w:before="360" w:after="120"/>
        <w:rPr>
          <w:rFonts w:eastAsia="Century Gothic"/>
          <w:b/>
          <w:bCs/>
          <w:color w:val="000000"/>
          <w:sz w:val="32"/>
          <w:szCs w:val="32"/>
        </w:rPr>
      </w:pPr>
    </w:p>
    <w:p w14:paraId="6E4F6313" w14:textId="77777777" w:rsidR="005C76FD" w:rsidRPr="00CE5A9A" w:rsidRDefault="005C76FD" w:rsidP="005C76FD">
      <w:pPr>
        <w:pStyle w:val="ListParagraph"/>
        <w:numPr>
          <w:ilvl w:val="0"/>
          <w:numId w:val="41"/>
        </w:numPr>
        <w:pBdr>
          <w:top w:val="nil"/>
          <w:left w:val="nil"/>
          <w:bottom w:val="nil"/>
          <w:right w:val="nil"/>
          <w:between w:val="nil"/>
        </w:pBdr>
        <w:spacing w:before="360" w:after="120"/>
        <w:rPr>
          <w:rFonts w:eastAsia="Century Gothic"/>
          <w:b/>
          <w:bCs/>
          <w:u w:val="single"/>
        </w:rPr>
      </w:pPr>
      <w:r w:rsidRPr="00CE5A9A">
        <w:rPr>
          <w:rFonts w:eastAsia="Century Gothic"/>
          <w:b/>
          <w:bCs/>
          <w:u w:val="single"/>
        </w:rPr>
        <w:t>Transition procedures</w:t>
      </w:r>
    </w:p>
    <w:p w14:paraId="7698D26D" w14:textId="77777777" w:rsidR="005C76FD" w:rsidRPr="00EF41A6" w:rsidRDefault="005C76FD" w:rsidP="005C76FD">
      <w:pPr>
        <w:pStyle w:val="ListParagraph"/>
        <w:pBdr>
          <w:top w:val="nil"/>
          <w:left w:val="nil"/>
          <w:bottom w:val="nil"/>
          <w:right w:val="nil"/>
          <w:between w:val="nil"/>
        </w:pBdr>
        <w:spacing w:before="360" w:after="120"/>
        <w:rPr>
          <w:rFonts w:eastAsia="Century Gothic"/>
          <w:b/>
          <w:bCs/>
          <w:sz w:val="24"/>
          <w:u w:val="single"/>
        </w:rPr>
      </w:pPr>
    </w:p>
    <w:tbl>
      <w:tblPr>
        <w:tblStyle w:val="TableGrid"/>
        <w:tblW w:w="0" w:type="auto"/>
        <w:tblInd w:w="-5" w:type="dxa"/>
        <w:tblLook w:val="04A0" w:firstRow="1" w:lastRow="0" w:firstColumn="1" w:lastColumn="0" w:noHBand="0" w:noVBand="1"/>
      </w:tblPr>
      <w:tblGrid>
        <w:gridCol w:w="4820"/>
        <w:gridCol w:w="3685"/>
        <w:gridCol w:w="3401"/>
        <w:gridCol w:w="3487"/>
      </w:tblGrid>
      <w:tr w:rsidR="005C76FD" w:rsidRPr="00A42BA0" w14:paraId="6759C0A2" w14:textId="77777777" w:rsidTr="00456E9A">
        <w:tc>
          <w:tcPr>
            <w:tcW w:w="4820" w:type="dxa"/>
          </w:tcPr>
          <w:p w14:paraId="5FCD899F" w14:textId="77777777" w:rsidR="005C76FD" w:rsidRPr="00CE5A9A" w:rsidRDefault="005C76FD" w:rsidP="00456E9A">
            <w:pPr>
              <w:pStyle w:val="ListParagraph"/>
              <w:spacing w:before="360" w:after="120" w:line="259" w:lineRule="auto"/>
              <w:ind w:left="0"/>
              <w:rPr>
                <w:rFonts w:eastAsia="Century Gothic"/>
                <w:b/>
                <w:color w:val="000000"/>
                <w:u w:val="single"/>
              </w:rPr>
            </w:pPr>
            <w:r w:rsidRPr="00CE5A9A">
              <w:rPr>
                <w:rFonts w:eastAsia="Century Gothic"/>
                <w:b/>
                <w:color w:val="000000"/>
                <w:u w:val="single"/>
              </w:rPr>
              <w:t>Question/Consideration:</w:t>
            </w:r>
          </w:p>
        </w:tc>
        <w:tc>
          <w:tcPr>
            <w:tcW w:w="3685" w:type="dxa"/>
          </w:tcPr>
          <w:p w14:paraId="6B25737F" w14:textId="77777777" w:rsidR="005C76FD" w:rsidRPr="00CE5A9A" w:rsidRDefault="005C76FD" w:rsidP="00456E9A">
            <w:pPr>
              <w:pStyle w:val="ListParagraph"/>
              <w:spacing w:before="360" w:after="120" w:line="259" w:lineRule="auto"/>
              <w:ind w:left="0"/>
              <w:rPr>
                <w:rFonts w:eastAsia="Century Gothic"/>
                <w:b/>
                <w:color w:val="000000"/>
                <w:u w:val="single"/>
              </w:rPr>
            </w:pPr>
            <w:r w:rsidRPr="00CE5A9A">
              <w:rPr>
                <w:rFonts w:eastAsia="Century Gothic"/>
                <w:b/>
                <w:color w:val="000000"/>
                <w:u w:val="single"/>
              </w:rPr>
              <w:t>Answer/Findings:</w:t>
            </w:r>
          </w:p>
          <w:p w14:paraId="16CCCE11" w14:textId="77777777" w:rsidR="005C76FD" w:rsidRPr="00CE5A9A" w:rsidRDefault="005C76FD" w:rsidP="00456E9A">
            <w:pPr>
              <w:pStyle w:val="ListParagraph"/>
              <w:spacing w:before="360" w:after="120" w:line="259" w:lineRule="auto"/>
              <w:ind w:left="0"/>
              <w:rPr>
                <w:rFonts w:eastAsia="Century Gothic"/>
                <w:bCs/>
                <w:i/>
                <w:iCs/>
                <w:color w:val="000000"/>
              </w:rPr>
            </w:pPr>
            <w:r w:rsidRPr="00CE5A9A">
              <w:rPr>
                <w:rFonts w:eastAsia="Century Gothic"/>
                <w:bCs/>
                <w:i/>
                <w:iCs/>
                <w:color w:val="000000"/>
              </w:rPr>
              <w:t>Please include evidence.</w:t>
            </w:r>
          </w:p>
        </w:tc>
        <w:tc>
          <w:tcPr>
            <w:tcW w:w="3402" w:type="dxa"/>
          </w:tcPr>
          <w:p w14:paraId="4A0A30A0" w14:textId="77777777" w:rsidR="005C76FD" w:rsidRPr="00CE5A9A" w:rsidRDefault="005C76FD" w:rsidP="00456E9A">
            <w:pPr>
              <w:pStyle w:val="ListParagraph"/>
              <w:spacing w:before="360" w:after="120" w:line="259" w:lineRule="auto"/>
              <w:ind w:left="0"/>
              <w:rPr>
                <w:rFonts w:eastAsia="Century Gothic"/>
                <w:b/>
                <w:color w:val="000000"/>
                <w:u w:val="single"/>
              </w:rPr>
            </w:pPr>
            <w:r w:rsidRPr="00CE5A9A">
              <w:rPr>
                <w:rFonts w:eastAsia="Century Gothic"/>
                <w:b/>
                <w:color w:val="000000"/>
                <w:u w:val="single"/>
              </w:rPr>
              <w:t>Concern:</w:t>
            </w:r>
          </w:p>
        </w:tc>
        <w:tc>
          <w:tcPr>
            <w:tcW w:w="3488" w:type="dxa"/>
          </w:tcPr>
          <w:p w14:paraId="03F84AC9" w14:textId="77777777" w:rsidR="005C76FD" w:rsidRPr="00CE5A9A" w:rsidRDefault="005C76FD" w:rsidP="00456E9A">
            <w:pPr>
              <w:pStyle w:val="ListParagraph"/>
              <w:spacing w:before="360" w:after="120" w:line="259" w:lineRule="auto"/>
              <w:ind w:left="0"/>
              <w:rPr>
                <w:rFonts w:eastAsia="Century Gothic"/>
                <w:b/>
                <w:color w:val="000000"/>
                <w:u w:val="single"/>
              </w:rPr>
            </w:pPr>
            <w:r w:rsidRPr="00CE5A9A">
              <w:rPr>
                <w:rFonts w:eastAsia="Century Gothic"/>
                <w:b/>
                <w:color w:val="000000"/>
                <w:u w:val="single"/>
              </w:rPr>
              <w:t>Next Steps:</w:t>
            </w:r>
          </w:p>
        </w:tc>
      </w:tr>
      <w:tr w:rsidR="005C76FD" w14:paraId="18441351" w14:textId="77777777" w:rsidTr="00456E9A">
        <w:tc>
          <w:tcPr>
            <w:tcW w:w="4820" w:type="dxa"/>
          </w:tcPr>
          <w:p w14:paraId="793FE8DB" w14:textId="77777777" w:rsidR="005C76FD" w:rsidRPr="00CE5A9A" w:rsidRDefault="005C76FD" w:rsidP="00456E9A">
            <w:pPr>
              <w:spacing w:before="360" w:after="120" w:line="259" w:lineRule="auto"/>
              <w:rPr>
                <w:rFonts w:eastAsia="Century Gothic"/>
                <w:b/>
                <w:bCs/>
                <w:color w:val="000000"/>
              </w:rPr>
            </w:pPr>
            <w:r w:rsidRPr="00CE5A9A">
              <w:rPr>
                <w:rFonts w:eastAsia="Century Gothic"/>
                <w:b/>
                <w:bCs/>
                <w:color w:val="000000"/>
              </w:rPr>
              <w:t>What are the AP’s induction arrangements?</w:t>
            </w:r>
          </w:p>
        </w:tc>
        <w:tc>
          <w:tcPr>
            <w:tcW w:w="3685" w:type="dxa"/>
          </w:tcPr>
          <w:p w14:paraId="23D509E1" w14:textId="77777777" w:rsidR="005C76FD" w:rsidRDefault="005C76FD" w:rsidP="00456E9A">
            <w:pPr>
              <w:spacing w:before="360" w:after="120" w:line="259" w:lineRule="auto"/>
              <w:rPr>
                <w:rFonts w:eastAsia="Century Gothic"/>
                <w:b/>
                <w:bCs/>
                <w:color w:val="000000"/>
                <w:sz w:val="32"/>
                <w:szCs w:val="32"/>
              </w:rPr>
            </w:pPr>
          </w:p>
        </w:tc>
        <w:tc>
          <w:tcPr>
            <w:tcW w:w="3402" w:type="dxa"/>
          </w:tcPr>
          <w:p w14:paraId="3EE8BB01" w14:textId="77777777" w:rsidR="005C76FD" w:rsidRDefault="005C76FD" w:rsidP="00456E9A">
            <w:pPr>
              <w:spacing w:before="360" w:after="120" w:line="259" w:lineRule="auto"/>
              <w:rPr>
                <w:rFonts w:eastAsia="Century Gothic"/>
                <w:b/>
                <w:bCs/>
                <w:color w:val="000000"/>
                <w:sz w:val="32"/>
                <w:szCs w:val="32"/>
              </w:rPr>
            </w:pPr>
          </w:p>
        </w:tc>
        <w:tc>
          <w:tcPr>
            <w:tcW w:w="3488" w:type="dxa"/>
          </w:tcPr>
          <w:p w14:paraId="015AED09" w14:textId="77777777" w:rsidR="005C76FD" w:rsidRDefault="005C76FD" w:rsidP="00456E9A">
            <w:pPr>
              <w:spacing w:before="360" w:after="120" w:line="259" w:lineRule="auto"/>
              <w:rPr>
                <w:rFonts w:eastAsia="Century Gothic"/>
                <w:b/>
                <w:bCs/>
                <w:color w:val="000000"/>
                <w:sz w:val="32"/>
                <w:szCs w:val="32"/>
              </w:rPr>
            </w:pPr>
          </w:p>
        </w:tc>
      </w:tr>
      <w:tr w:rsidR="005C76FD" w14:paraId="2EFAF715" w14:textId="77777777" w:rsidTr="00456E9A">
        <w:tc>
          <w:tcPr>
            <w:tcW w:w="4820" w:type="dxa"/>
          </w:tcPr>
          <w:p w14:paraId="06A5C1E1" w14:textId="77777777" w:rsidR="005C76FD" w:rsidRDefault="005C76FD" w:rsidP="00456E9A">
            <w:pPr>
              <w:spacing w:before="360" w:after="120" w:line="259" w:lineRule="auto"/>
              <w:rPr>
                <w:rFonts w:eastAsia="Century Gothic"/>
                <w:b/>
                <w:bCs/>
                <w:color w:val="000000"/>
                <w:sz w:val="24"/>
              </w:rPr>
            </w:pPr>
            <w:r w:rsidRPr="00CE5A9A">
              <w:rPr>
                <w:rFonts w:eastAsia="Century Gothic"/>
                <w:b/>
                <w:bCs/>
                <w:color w:val="000000"/>
              </w:rPr>
              <w:lastRenderedPageBreak/>
              <w:t>Does the AP offer taster sessions/pupil visits?</w:t>
            </w:r>
          </w:p>
        </w:tc>
        <w:tc>
          <w:tcPr>
            <w:tcW w:w="3685" w:type="dxa"/>
          </w:tcPr>
          <w:p w14:paraId="200B7D3D" w14:textId="77777777" w:rsidR="005C76FD" w:rsidRDefault="005C76FD" w:rsidP="00456E9A">
            <w:pPr>
              <w:spacing w:before="360" w:after="120" w:line="259" w:lineRule="auto"/>
              <w:rPr>
                <w:rFonts w:eastAsia="Century Gothic"/>
                <w:b/>
                <w:bCs/>
                <w:color w:val="000000"/>
                <w:sz w:val="32"/>
                <w:szCs w:val="32"/>
              </w:rPr>
            </w:pPr>
          </w:p>
        </w:tc>
        <w:tc>
          <w:tcPr>
            <w:tcW w:w="3402" w:type="dxa"/>
          </w:tcPr>
          <w:p w14:paraId="73D05A99" w14:textId="77777777" w:rsidR="005C76FD" w:rsidRDefault="005C76FD" w:rsidP="00456E9A">
            <w:pPr>
              <w:spacing w:before="360" w:after="120" w:line="259" w:lineRule="auto"/>
              <w:rPr>
                <w:rFonts w:eastAsia="Century Gothic"/>
                <w:b/>
                <w:bCs/>
                <w:color w:val="000000"/>
                <w:sz w:val="32"/>
                <w:szCs w:val="32"/>
              </w:rPr>
            </w:pPr>
          </w:p>
        </w:tc>
        <w:tc>
          <w:tcPr>
            <w:tcW w:w="3488" w:type="dxa"/>
          </w:tcPr>
          <w:p w14:paraId="1B308214" w14:textId="77777777" w:rsidR="005C76FD" w:rsidRDefault="005C76FD" w:rsidP="00456E9A">
            <w:pPr>
              <w:spacing w:before="360" w:after="120" w:line="259" w:lineRule="auto"/>
              <w:rPr>
                <w:rFonts w:eastAsia="Century Gothic"/>
                <w:b/>
                <w:bCs/>
                <w:color w:val="000000"/>
                <w:sz w:val="32"/>
                <w:szCs w:val="32"/>
              </w:rPr>
            </w:pPr>
          </w:p>
        </w:tc>
      </w:tr>
      <w:tr w:rsidR="005C76FD" w14:paraId="1FDA265B" w14:textId="77777777" w:rsidTr="00456E9A">
        <w:tc>
          <w:tcPr>
            <w:tcW w:w="4820" w:type="dxa"/>
          </w:tcPr>
          <w:p w14:paraId="6CE5B4D9" w14:textId="77777777" w:rsidR="005C76FD" w:rsidRPr="00CE5A9A" w:rsidRDefault="005C76FD" w:rsidP="00456E9A">
            <w:pPr>
              <w:spacing w:before="360" w:after="120" w:line="259" w:lineRule="auto"/>
              <w:rPr>
                <w:rFonts w:eastAsia="Century Gothic"/>
                <w:b/>
                <w:bCs/>
                <w:color w:val="000000"/>
              </w:rPr>
            </w:pPr>
            <w:r w:rsidRPr="00CE5A9A">
              <w:rPr>
                <w:rFonts w:eastAsia="Century Gothic"/>
                <w:b/>
                <w:bCs/>
                <w:color w:val="000000"/>
              </w:rPr>
              <w:t>What is the process for transition from AP back into mainstream education?</w:t>
            </w:r>
          </w:p>
          <w:p w14:paraId="4357C8F7" w14:textId="77777777" w:rsidR="005C76FD" w:rsidRDefault="005C76FD" w:rsidP="00456E9A">
            <w:pPr>
              <w:spacing w:before="360" w:after="120"/>
              <w:rPr>
                <w:rFonts w:eastAsia="Century Gothic"/>
                <w:i/>
                <w:iCs/>
                <w:color w:val="000000"/>
                <w:szCs w:val="20"/>
              </w:rPr>
            </w:pPr>
            <w:r w:rsidRPr="00143876">
              <w:rPr>
                <w:rFonts w:eastAsia="Century Gothic"/>
                <w:i/>
                <w:iCs/>
                <w:color w:val="000000"/>
                <w:szCs w:val="20"/>
              </w:rPr>
              <w:t>Consider:</w:t>
            </w:r>
          </w:p>
          <w:p w14:paraId="19C5875F" w14:textId="77777777" w:rsidR="005C76FD" w:rsidRPr="00143876" w:rsidRDefault="005C76FD" w:rsidP="005C76FD">
            <w:pPr>
              <w:pStyle w:val="ListParagraph"/>
              <w:numPr>
                <w:ilvl w:val="0"/>
                <w:numId w:val="43"/>
              </w:numPr>
              <w:spacing w:before="360" w:after="120"/>
              <w:rPr>
                <w:rFonts w:eastAsia="Century Gothic"/>
                <w:i/>
                <w:iCs/>
                <w:color w:val="000000"/>
                <w:szCs w:val="20"/>
              </w:rPr>
            </w:pPr>
            <w:r w:rsidRPr="00143876">
              <w:rPr>
                <w:rFonts w:eastAsia="Century Gothic"/>
                <w:i/>
                <w:iCs/>
                <w:color w:val="000000"/>
                <w:szCs w:val="20"/>
              </w:rPr>
              <w:t>How frequently this is reviewed?</w:t>
            </w:r>
          </w:p>
          <w:p w14:paraId="49E7009B" w14:textId="77777777" w:rsidR="005C76FD" w:rsidRPr="00143876" w:rsidRDefault="005C76FD" w:rsidP="005C76FD">
            <w:pPr>
              <w:pStyle w:val="ListParagraph"/>
              <w:numPr>
                <w:ilvl w:val="0"/>
                <w:numId w:val="42"/>
              </w:numPr>
              <w:spacing w:before="360" w:after="120"/>
              <w:rPr>
                <w:rFonts w:eastAsia="Century Gothic"/>
                <w:i/>
                <w:iCs/>
                <w:color w:val="000000"/>
                <w:szCs w:val="20"/>
              </w:rPr>
            </w:pPr>
            <w:r w:rsidRPr="00143876">
              <w:rPr>
                <w:rFonts w:eastAsia="Century Gothic"/>
                <w:i/>
                <w:iCs/>
                <w:color w:val="000000"/>
                <w:szCs w:val="20"/>
              </w:rPr>
              <w:t>What are the determining factors/evidence?</w:t>
            </w:r>
          </w:p>
          <w:p w14:paraId="3E0F23E2" w14:textId="77777777" w:rsidR="005C76FD" w:rsidRPr="00143876" w:rsidRDefault="005C76FD" w:rsidP="005C76FD">
            <w:pPr>
              <w:pStyle w:val="ListParagraph"/>
              <w:numPr>
                <w:ilvl w:val="0"/>
                <w:numId w:val="42"/>
              </w:numPr>
              <w:spacing w:before="360" w:after="120"/>
              <w:rPr>
                <w:rFonts w:eastAsia="Century Gothic"/>
                <w:b/>
                <w:bCs/>
                <w:i/>
                <w:iCs/>
                <w:color w:val="000000"/>
                <w:szCs w:val="20"/>
              </w:rPr>
            </w:pPr>
            <w:r w:rsidRPr="00143876">
              <w:rPr>
                <w:rFonts w:eastAsia="Century Gothic"/>
                <w:i/>
                <w:iCs/>
                <w:color w:val="000000"/>
                <w:szCs w:val="20"/>
              </w:rPr>
              <w:t>Who is involved in the process?</w:t>
            </w:r>
          </w:p>
          <w:p w14:paraId="65E06C51" w14:textId="77777777" w:rsidR="005C76FD" w:rsidRPr="00A52067" w:rsidRDefault="005C76FD" w:rsidP="005C76FD">
            <w:pPr>
              <w:pStyle w:val="ListParagraph"/>
              <w:numPr>
                <w:ilvl w:val="0"/>
                <w:numId w:val="42"/>
              </w:numPr>
              <w:spacing w:before="360" w:after="120"/>
              <w:rPr>
                <w:rFonts w:eastAsia="Century Gothic"/>
                <w:b/>
                <w:bCs/>
                <w:color w:val="000000"/>
                <w:szCs w:val="20"/>
              </w:rPr>
            </w:pPr>
            <w:r w:rsidRPr="00143876">
              <w:rPr>
                <w:rFonts w:eastAsia="Century Gothic"/>
                <w:i/>
                <w:iCs/>
                <w:color w:val="000000"/>
                <w:szCs w:val="20"/>
              </w:rPr>
              <w:t>Can they share a positive example?</w:t>
            </w:r>
          </w:p>
        </w:tc>
        <w:tc>
          <w:tcPr>
            <w:tcW w:w="3685" w:type="dxa"/>
          </w:tcPr>
          <w:p w14:paraId="6DA849BF" w14:textId="77777777" w:rsidR="005C76FD" w:rsidRDefault="005C76FD" w:rsidP="00456E9A">
            <w:pPr>
              <w:spacing w:before="360" w:after="120" w:line="259" w:lineRule="auto"/>
              <w:rPr>
                <w:rFonts w:eastAsia="Century Gothic"/>
                <w:b/>
                <w:bCs/>
                <w:color w:val="000000"/>
                <w:sz w:val="32"/>
                <w:szCs w:val="32"/>
              </w:rPr>
            </w:pPr>
          </w:p>
        </w:tc>
        <w:tc>
          <w:tcPr>
            <w:tcW w:w="3402" w:type="dxa"/>
          </w:tcPr>
          <w:p w14:paraId="6C221AEC" w14:textId="77777777" w:rsidR="005C76FD" w:rsidRDefault="005C76FD" w:rsidP="00456E9A">
            <w:pPr>
              <w:spacing w:before="360" w:after="120" w:line="259" w:lineRule="auto"/>
              <w:rPr>
                <w:rFonts w:eastAsia="Century Gothic"/>
                <w:b/>
                <w:bCs/>
                <w:color w:val="000000"/>
                <w:sz w:val="32"/>
                <w:szCs w:val="32"/>
              </w:rPr>
            </w:pPr>
          </w:p>
        </w:tc>
        <w:tc>
          <w:tcPr>
            <w:tcW w:w="3488" w:type="dxa"/>
          </w:tcPr>
          <w:p w14:paraId="736FB75B" w14:textId="77777777" w:rsidR="005C76FD" w:rsidRDefault="005C76FD" w:rsidP="00456E9A">
            <w:pPr>
              <w:spacing w:before="360" w:after="120" w:line="259" w:lineRule="auto"/>
              <w:rPr>
                <w:rFonts w:eastAsia="Century Gothic"/>
                <w:b/>
                <w:bCs/>
                <w:color w:val="000000"/>
                <w:sz w:val="32"/>
                <w:szCs w:val="32"/>
              </w:rPr>
            </w:pPr>
          </w:p>
        </w:tc>
      </w:tr>
    </w:tbl>
    <w:p w14:paraId="0EFE341F" w14:textId="77777777" w:rsidR="005C76FD" w:rsidRPr="00CE5A9A" w:rsidRDefault="005C76FD" w:rsidP="005C76FD">
      <w:pPr>
        <w:pBdr>
          <w:top w:val="nil"/>
          <w:left w:val="nil"/>
          <w:bottom w:val="nil"/>
          <w:right w:val="nil"/>
          <w:between w:val="nil"/>
        </w:pBdr>
        <w:spacing w:before="360" w:after="120"/>
        <w:rPr>
          <w:rFonts w:eastAsia="Century Gothic"/>
          <w:b/>
          <w:bCs/>
          <w:sz w:val="28"/>
          <w:szCs w:val="28"/>
        </w:rPr>
      </w:pPr>
    </w:p>
    <w:p w14:paraId="4922528B" w14:textId="77777777" w:rsidR="005C76FD" w:rsidRPr="00CE5A9A" w:rsidRDefault="005C76FD" w:rsidP="005C76FD">
      <w:pPr>
        <w:pStyle w:val="ListParagraph"/>
        <w:numPr>
          <w:ilvl w:val="0"/>
          <w:numId w:val="41"/>
        </w:numPr>
        <w:pBdr>
          <w:top w:val="nil"/>
          <w:left w:val="nil"/>
          <w:bottom w:val="nil"/>
          <w:right w:val="nil"/>
          <w:between w:val="nil"/>
        </w:pBdr>
        <w:spacing w:before="360" w:after="120"/>
        <w:rPr>
          <w:rFonts w:eastAsia="Century Gothic"/>
          <w:b/>
          <w:color w:val="000000"/>
          <w:u w:val="single"/>
        </w:rPr>
      </w:pPr>
      <w:r w:rsidRPr="00CE5A9A">
        <w:rPr>
          <w:rFonts w:eastAsia="Century Gothic"/>
          <w:b/>
          <w:color w:val="000000"/>
          <w:u w:val="single"/>
        </w:rPr>
        <w:t>Communication and Information Sharing</w:t>
      </w:r>
    </w:p>
    <w:p w14:paraId="44C56AB3" w14:textId="77777777" w:rsidR="005C76FD" w:rsidRPr="00CE5A9A" w:rsidRDefault="005C76FD" w:rsidP="005C76FD">
      <w:pPr>
        <w:pStyle w:val="ListParagraph"/>
        <w:pBdr>
          <w:top w:val="nil"/>
          <w:left w:val="nil"/>
          <w:bottom w:val="nil"/>
          <w:right w:val="nil"/>
          <w:between w:val="nil"/>
        </w:pBdr>
        <w:spacing w:before="360" w:after="120"/>
        <w:rPr>
          <w:rFonts w:eastAsia="Century Gothic"/>
          <w:b/>
          <w:color w:val="000000"/>
          <w:u w:val="single"/>
        </w:rPr>
      </w:pPr>
    </w:p>
    <w:tbl>
      <w:tblPr>
        <w:tblStyle w:val="TableGrid"/>
        <w:tblW w:w="0" w:type="auto"/>
        <w:tblInd w:w="-5" w:type="dxa"/>
        <w:tblLook w:val="04A0" w:firstRow="1" w:lastRow="0" w:firstColumn="1" w:lastColumn="0" w:noHBand="0" w:noVBand="1"/>
      </w:tblPr>
      <w:tblGrid>
        <w:gridCol w:w="4820"/>
        <w:gridCol w:w="3685"/>
        <w:gridCol w:w="3401"/>
        <w:gridCol w:w="3487"/>
      </w:tblGrid>
      <w:tr w:rsidR="005C76FD" w:rsidRPr="00CE5A9A" w14:paraId="60CF0C88" w14:textId="77777777" w:rsidTr="00456E9A">
        <w:tc>
          <w:tcPr>
            <w:tcW w:w="4820" w:type="dxa"/>
          </w:tcPr>
          <w:p w14:paraId="649B2473" w14:textId="77777777" w:rsidR="005C76FD" w:rsidRPr="00CE5A9A" w:rsidRDefault="005C76FD" w:rsidP="00456E9A">
            <w:pPr>
              <w:pStyle w:val="ListParagraph"/>
              <w:spacing w:before="360" w:after="120" w:line="259" w:lineRule="auto"/>
              <w:ind w:left="0"/>
              <w:rPr>
                <w:rFonts w:eastAsia="Century Gothic"/>
                <w:b/>
                <w:color w:val="000000"/>
                <w:u w:val="single"/>
              </w:rPr>
            </w:pPr>
            <w:r w:rsidRPr="00CE5A9A">
              <w:rPr>
                <w:rFonts w:eastAsia="Century Gothic"/>
                <w:b/>
                <w:color w:val="000000"/>
                <w:u w:val="single"/>
              </w:rPr>
              <w:t>Question/Consideration:</w:t>
            </w:r>
          </w:p>
        </w:tc>
        <w:tc>
          <w:tcPr>
            <w:tcW w:w="3685" w:type="dxa"/>
          </w:tcPr>
          <w:p w14:paraId="2ED23E4C" w14:textId="77777777" w:rsidR="005C76FD" w:rsidRPr="00CE5A9A" w:rsidRDefault="005C76FD" w:rsidP="00456E9A">
            <w:pPr>
              <w:pStyle w:val="ListParagraph"/>
              <w:spacing w:before="360" w:after="120" w:line="259" w:lineRule="auto"/>
              <w:ind w:left="0"/>
              <w:rPr>
                <w:rFonts w:eastAsia="Century Gothic"/>
                <w:b/>
                <w:color w:val="000000"/>
                <w:u w:val="single"/>
              </w:rPr>
            </w:pPr>
            <w:r w:rsidRPr="00CE5A9A">
              <w:rPr>
                <w:rFonts w:eastAsia="Century Gothic"/>
                <w:b/>
                <w:color w:val="000000"/>
                <w:u w:val="single"/>
              </w:rPr>
              <w:t>Answer/Findings:</w:t>
            </w:r>
          </w:p>
          <w:p w14:paraId="52ACC060" w14:textId="77777777" w:rsidR="005C76FD" w:rsidRPr="00CE5A9A" w:rsidRDefault="005C76FD" w:rsidP="00456E9A">
            <w:pPr>
              <w:pStyle w:val="ListParagraph"/>
              <w:spacing w:before="360" w:after="120" w:line="259" w:lineRule="auto"/>
              <w:ind w:left="0"/>
              <w:rPr>
                <w:rFonts w:eastAsia="Century Gothic"/>
                <w:bCs/>
                <w:i/>
                <w:iCs/>
                <w:color w:val="000000"/>
              </w:rPr>
            </w:pPr>
            <w:r w:rsidRPr="00CE5A9A">
              <w:rPr>
                <w:rFonts w:eastAsia="Century Gothic"/>
                <w:bCs/>
                <w:i/>
                <w:iCs/>
                <w:color w:val="000000"/>
              </w:rPr>
              <w:t>Please include evidence.</w:t>
            </w:r>
          </w:p>
        </w:tc>
        <w:tc>
          <w:tcPr>
            <w:tcW w:w="3402" w:type="dxa"/>
          </w:tcPr>
          <w:p w14:paraId="485D09C0" w14:textId="77777777" w:rsidR="005C76FD" w:rsidRPr="00CE5A9A" w:rsidRDefault="005C76FD" w:rsidP="00456E9A">
            <w:pPr>
              <w:pStyle w:val="ListParagraph"/>
              <w:spacing w:before="360" w:after="120" w:line="259" w:lineRule="auto"/>
              <w:ind w:left="0"/>
              <w:rPr>
                <w:rFonts w:eastAsia="Century Gothic"/>
                <w:b/>
                <w:color w:val="000000"/>
                <w:u w:val="single"/>
              </w:rPr>
            </w:pPr>
            <w:r w:rsidRPr="00CE5A9A">
              <w:rPr>
                <w:rFonts w:eastAsia="Century Gothic"/>
                <w:b/>
                <w:color w:val="000000"/>
                <w:u w:val="single"/>
              </w:rPr>
              <w:t>Concern:</w:t>
            </w:r>
          </w:p>
        </w:tc>
        <w:tc>
          <w:tcPr>
            <w:tcW w:w="3488" w:type="dxa"/>
          </w:tcPr>
          <w:p w14:paraId="344BF3A7" w14:textId="77777777" w:rsidR="005C76FD" w:rsidRPr="00CE5A9A" w:rsidRDefault="005C76FD" w:rsidP="00456E9A">
            <w:pPr>
              <w:pStyle w:val="ListParagraph"/>
              <w:spacing w:before="360" w:after="120" w:line="259" w:lineRule="auto"/>
              <w:ind w:left="0"/>
              <w:rPr>
                <w:rFonts w:eastAsia="Century Gothic"/>
                <w:b/>
                <w:color w:val="000000"/>
                <w:u w:val="single"/>
              </w:rPr>
            </w:pPr>
            <w:r w:rsidRPr="00CE5A9A">
              <w:rPr>
                <w:rFonts w:eastAsia="Century Gothic"/>
                <w:b/>
                <w:color w:val="000000"/>
                <w:u w:val="single"/>
              </w:rPr>
              <w:t>Next Steps:</w:t>
            </w:r>
          </w:p>
        </w:tc>
      </w:tr>
      <w:tr w:rsidR="005C76FD" w14:paraId="2E276256" w14:textId="77777777" w:rsidTr="00456E9A">
        <w:tc>
          <w:tcPr>
            <w:tcW w:w="4820" w:type="dxa"/>
          </w:tcPr>
          <w:p w14:paraId="0220A676" w14:textId="77777777" w:rsidR="005C76FD" w:rsidRPr="00CE5A9A" w:rsidRDefault="005C76FD" w:rsidP="00456E9A">
            <w:pPr>
              <w:spacing w:before="360" w:after="120" w:line="259" w:lineRule="auto"/>
              <w:rPr>
                <w:rFonts w:eastAsia="Century Gothic"/>
                <w:b/>
                <w:bCs/>
                <w:color w:val="000000"/>
              </w:rPr>
            </w:pPr>
            <w:r w:rsidRPr="00CE5A9A">
              <w:rPr>
                <w:rFonts w:eastAsia="Century Gothic"/>
                <w:b/>
                <w:bCs/>
                <w:color w:val="000000"/>
              </w:rPr>
              <w:t>How does the AP track pupil attendance?</w:t>
            </w:r>
          </w:p>
        </w:tc>
        <w:tc>
          <w:tcPr>
            <w:tcW w:w="3685" w:type="dxa"/>
          </w:tcPr>
          <w:p w14:paraId="399EA34E" w14:textId="77777777" w:rsidR="005C76FD" w:rsidRDefault="005C76FD" w:rsidP="00456E9A">
            <w:pPr>
              <w:spacing w:before="360" w:after="120" w:line="259" w:lineRule="auto"/>
              <w:rPr>
                <w:rFonts w:eastAsia="Century Gothic"/>
                <w:b/>
                <w:bCs/>
                <w:color w:val="000000"/>
                <w:sz w:val="32"/>
                <w:szCs w:val="32"/>
              </w:rPr>
            </w:pPr>
          </w:p>
        </w:tc>
        <w:tc>
          <w:tcPr>
            <w:tcW w:w="3402" w:type="dxa"/>
          </w:tcPr>
          <w:p w14:paraId="15EBC826" w14:textId="77777777" w:rsidR="005C76FD" w:rsidRDefault="005C76FD" w:rsidP="00456E9A">
            <w:pPr>
              <w:spacing w:before="360" w:after="120" w:line="259" w:lineRule="auto"/>
              <w:rPr>
                <w:rFonts w:eastAsia="Century Gothic"/>
                <w:b/>
                <w:bCs/>
                <w:color w:val="000000"/>
                <w:sz w:val="32"/>
                <w:szCs w:val="32"/>
              </w:rPr>
            </w:pPr>
          </w:p>
        </w:tc>
        <w:tc>
          <w:tcPr>
            <w:tcW w:w="3488" w:type="dxa"/>
          </w:tcPr>
          <w:p w14:paraId="116A1800" w14:textId="77777777" w:rsidR="005C76FD" w:rsidRDefault="005C76FD" w:rsidP="00456E9A">
            <w:pPr>
              <w:spacing w:before="360" w:after="120" w:line="259" w:lineRule="auto"/>
              <w:rPr>
                <w:rFonts w:eastAsia="Century Gothic"/>
                <w:b/>
                <w:bCs/>
                <w:color w:val="000000"/>
                <w:sz w:val="32"/>
                <w:szCs w:val="32"/>
              </w:rPr>
            </w:pPr>
          </w:p>
        </w:tc>
      </w:tr>
      <w:tr w:rsidR="005C76FD" w14:paraId="10F82A5E" w14:textId="77777777" w:rsidTr="00456E9A">
        <w:tc>
          <w:tcPr>
            <w:tcW w:w="4820" w:type="dxa"/>
          </w:tcPr>
          <w:p w14:paraId="37F448C5" w14:textId="77777777" w:rsidR="005C76FD" w:rsidRPr="00CE5A9A" w:rsidRDefault="005C76FD" w:rsidP="00456E9A">
            <w:pPr>
              <w:spacing w:before="360" w:after="120" w:line="259" w:lineRule="auto"/>
              <w:rPr>
                <w:rFonts w:eastAsia="Century Gothic"/>
                <w:b/>
                <w:bCs/>
                <w:color w:val="000000"/>
              </w:rPr>
            </w:pPr>
            <w:r w:rsidRPr="00CE5A9A">
              <w:rPr>
                <w:rFonts w:eastAsia="Century Gothic"/>
                <w:b/>
                <w:bCs/>
                <w:color w:val="000000"/>
              </w:rPr>
              <w:t>What is the process for notifying schools of pupil absence?</w:t>
            </w:r>
          </w:p>
        </w:tc>
        <w:tc>
          <w:tcPr>
            <w:tcW w:w="3685" w:type="dxa"/>
          </w:tcPr>
          <w:p w14:paraId="31988B01" w14:textId="77777777" w:rsidR="005C76FD" w:rsidRDefault="005C76FD" w:rsidP="00456E9A">
            <w:pPr>
              <w:spacing w:before="360" w:after="120" w:line="259" w:lineRule="auto"/>
              <w:rPr>
                <w:rFonts w:eastAsia="Century Gothic"/>
                <w:b/>
                <w:bCs/>
                <w:color w:val="000000"/>
                <w:sz w:val="32"/>
                <w:szCs w:val="32"/>
              </w:rPr>
            </w:pPr>
          </w:p>
        </w:tc>
        <w:tc>
          <w:tcPr>
            <w:tcW w:w="3402" w:type="dxa"/>
          </w:tcPr>
          <w:p w14:paraId="44196C3F" w14:textId="77777777" w:rsidR="005C76FD" w:rsidRDefault="005C76FD" w:rsidP="00456E9A">
            <w:pPr>
              <w:spacing w:before="360" w:after="120" w:line="259" w:lineRule="auto"/>
              <w:rPr>
                <w:rFonts w:eastAsia="Century Gothic"/>
                <w:b/>
                <w:bCs/>
                <w:color w:val="000000"/>
                <w:sz w:val="32"/>
                <w:szCs w:val="32"/>
              </w:rPr>
            </w:pPr>
          </w:p>
        </w:tc>
        <w:tc>
          <w:tcPr>
            <w:tcW w:w="3488" w:type="dxa"/>
          </w:tcPr>
          <w:p w14:paraId="1E5A8049" w14:textId="77777777" w:rsidR="005C76FD" w:rsidRDefault="005C76FD" w:rsidP="00456E9A">
            <w:pPr>
              <w:spacing w:before="360" w:after="120" w:line="259" w:lineRule="auto"/>
              <w:rPr>
                <w:rFonts w:eastAsia="Century Gothic"/>
                <w:b/>
                <w:bCs/>
                <w:color w:val="000000"/>
                <w:sz w:val="32"/>
                <w:szCs w:val="32"/>
              </w:rPr>
            </w:pPr>
          </w:p>
        </w:tc>
      </w:tr>
      <w:tr w:rsidR="005C76FD" w14:paraId="0DCAC321" w14:textId="77777777" w:rsidTr="00456E9A">
        <w:tc>
          <w:tcPr>
            <w:tcW w:w="4820" w:type="dxa"/>
          </w:tcPr>
          <w:p w14:paraId="1B7E1452" w14:textId="77777777" w:rsidR="005C76FD" w:rsidRPr="00CE5A9A" w:rsidRDefault="005C76FD" w:rsidP="00456E9A">
            <w:pPr>
              <w:spacing w:before="360" w:after="120"/>
              <w:rPr>
                <w:rFonts w:eastAsia="Century Gothic"/>
                <w:b/>
                <w:bCs/>
                <w:color w:val="000000"/>
              </w:rPr>
            </w:pPr>
            <w:r w:rsidRPr="00CE5A9A">
              <w:rPr>
                <w:rFonts w:eastAsia="Century Gothic"/>
                <w:b/>
                <w:bCs/>
                <w:color w:val="000000"/>
              </w:rPr>
              <w:t>How do we share concerns regarding one of our pupils attending AP?</w:t>
            </w:r>
          </w:p>
        </w:tc>
        <w:tc>
          <w:tcPr>
            <w:tcW w:w="3685" w:type="dxa"/>
          </w:tcPr>
          <w:p w14:paraId="4EDE3BCB" w14:textId="77777777" w:rsidR="005C76FD" w:rsidRDefault="005C76FD" w:rsidP="00456E9A">
            <w:pPr>
              <w:spacing w:before="360" w:after="120" w:line="259" w:lineRule="auto"/>
              <w:rPr>
                <w:rFonts w:eastAsia="Century Gothic"/>
                <w:b/>
                <w:bCs/>
                <w:color w:val="000000"/>
                <w:sz w:val="32"/>
                <w:szCs w:val="32"/>
              </w:rPr>
            </w:pPr>
          </w:p>
        </w:tc>
        <w:tc>
          <w:tcPr>
            <w:tcW w:w="3402" w:type="dxa"/>
          </w:tcPr>
          <w:p w14:paraId="3EA8C8D1" w14:textId="77777777" w:rsidR="005C76FD" w:rsidRDefault="005C76FD" w:rsidP="00456E9A">
            <w:pPr>
              <w:spacing w:before="360" w:after="120" w:line="259" w:lineRule="auto"/>
              <w:rPr>
                <w:rFonts w:eastAsia="Century Gothic"/>
                <w:b/>
                <w:bCs/>
                <w:color w:val="000000"/>
                <w:sz w:val="32"/>
                <w:szCs w:val="32"/>
              </w:rPr>
            </w:pPr>
          </w:p>
        </w:tc>
        <w:tc>
          <w:tcPr>
            <w:tcW w:w="3488" w:type="dxa"/>
          </w:tcPr>
          <w:p w14:paraId="6C2CCD3E" w14:textId="77777777" w:rsidR="005C76FD" w:rsidRDefault="005C76FD" w:rsidP="00456E9A">
            <w:pPr>
              <w:spacing w:before="360" w:after="120" w:line="259" w:lineRule="auto"/>
              <w:rPr>
                <w:rFonts w:eastAsia="Century Gothic"/>
                <w:b/>
                <w:bCs/>
                <w:color w:val="000000"/>
                <w:sz w:val="32"/>
                <w:szCs w:val="32"/>
              </w:rPr>
            </w:pPr>
          </w:p>
        </w:tc>
      </w:tr>
      <w:tr w:rsidR="005C76FD" w14:paraId="0FAA8052" w14:textId="77777777" w:rsidTr="00456E9A">
        <w:tc>
          <w:tcPr>
            <w:tcW w:w="4820" w:type="dxa"/>
          </w:tcPr>
          <w:p w14:paraId="36AC895A" w14:textId="77777777" w:rsidR="005C76FD" w:rsidRPr="00CE5A9A" w:rsidRDefault="005C76FD" w:rsidP="00456E9A">
            <w:pPr>
              <w:spacing w:before="360" w:after="120"/>
              <w:rPr>
                <w:rFonts w:eastAsia="Century Gothic"/>
                <w:b/>
                <w:bCs/>
                <w:color w:val="000000"/>
              </w:rPr>
            </w:pPr>
            <w:r w:rsidRPr="00CE5A9A">
              <w:rPr>
                <w:rFonts w:eastAsia="Century Gothic"/>
                <w:b/>
                <w:bCs/>
                <w:color w:val="000000"/>
              </w:rPr>
              <w:lastRenderedPageBreak/>
              <w:t>How will be we informed of pupil progress?</w:t>
            </w:r>
          </w:p>
        </w:tc>
        <w:tc>
          <w:tcPr>
            <w:tcW w:w="3685" w:type="dxa"/>
          </w:tcPr>
          <w:p w14:paraId="141E1CA9" w14:textId="77777777" w:rsidR="005C76FD" w:rsidRDefault="005C76FD" w:rsidP="00456E9A">
            <w:pPr>
              <w:spacing w:before="360" w:after="120" w:line="259" w:lineRule="auto"/>
              <w:rPr>
                <w:rFonts w:eastAsia="Century Gothic"/>
                <w:b/>
                <w:bCs/>
                <w:color w:val="000000"/>
                <w:sz w:val="32"/>
                <w:szCs w:val="32"/>
              </w:rPr>
            </w:pPr>
          </w:p>
        </w:tc>
        <w:tc>
          <w:tcPr>
            <w:tcW w:w="3402" w:type="dxa"/>
          </w:tcPr>
          <w:p w14:paraId="623E4680" w14:textId="77777777" w:rsidR="005C76FD" w:rsidRDefault="005C76FD" w:rsidP="00456E9A">
            <w:pPr>
              <w:spacing w:before="360" w:after="120" w:line="259" w:lineRule="auto"/>
              <w:rPr>
                <w:rFonts w:eastAsia="Century Gothic"/>
                <w:b/>
                <w:bCs/>
                <w:color w:val="000000"/>
                <w:sz w:val="32"/>
                <w:szCs w:val="32"/>
              </w:rPr>
            </w:pPr>
          </w:p>
        </w:tc>
        <w:tc>
          <w:tcPr>
            <w:tcW w:w="3488" w:type="dxa"/>
          </w:tcPr>
          <w:p w14:paraId="0A2384CE" w14:textId="77777777" w:rsidR="005C76FD" w:rsidRDefault="005C76FD" w:rsidP="00456E9A">
            <w:pPr>
              <w:spacing w:before="360" w:after="120" w:line="259" w:lineRule="auto"/>
              <w:rPr>
                <w:rFonts w:eastAsia="Century Gothic"/>
                <w:b/>
                <w:bCs/>
                <w:color w:val="000000"/>
                <w:sz w:val="32"/>
                <w:szCs w:val="32"/>
              </w:rPr>
            </w:pPr>
          </w:p>
        </w:tc>
      </w:tr>
      <w:tr w:rsidR="005C76FD" w14:paraId="1348248E" w14:textId="77777777" w:rsidTr="00456E9A">
        <w:tc>
          <w:tcPr>
            <w:tcW w:w="4820" w:type="dxa"/>
          </w:tcPr>
          <w:p w14:paraId="1B098715" w14:textId="77777777" w:rsidR="005C76FD" w:rsidRPr="00CE5A9A" w:rsidRDefault="005C76FD" w:rsidP="00456E9A">
            <w:pPr>
              <w:spacing w:before="360" w:after="120"/>
              <w:rPr>
                <w:rFonts w:eastAsia="Century Gothic"/>
                <w:b/>
                <w:bCs/>
                <w:color w:val="000000"/>
              </w:rPr>
            </w:pPr>
            <w:r w:rsidRPr="00CE5A9A">
              <w:rPr>
                <w:rFonts w:eastAsia="Century Gothic"/>
                <w:b/>
                <w:bCs/>
                <w:color w:val="000000"/>
              </w:rPr>
              <w:t>How does the AP communicate with parents/carers?</w:t>
            </w:r>
          </w:p>
        </w:tc>
        <w:tc>
          <w:tcPr>
            <w:tcW w:w="3685" w:type="dxa"/>
          </w:tcPr>
          <w:p w14:paraId="578FFA6F" w14:textId="77777777" w:rsidR="005C76FD" w:rsidRDefault="005C76FD" w:rsidP="00456E9A">
            <w:pPr>
              <w:spacing w:before="360" w:after="120" w:line="259" w:lineRule="auto"/>
              <w:rPr>
                <w:rFonts w:eastAsia="Century Gothic"/>
                <w:b/>
                <w:bCs/>
                <w:color w:val="000000"/>
                <w:sz w:val="32"/>
                <w:szCs w:val="32"/>
              </w:rPr>
            </w:pPr>
          </w:p>
        </w:tc>
        <w:tc>
          <w:tcPr>
            <w:tcW w:w="3402" w:type="dxa"/>
          </w:tcPr>
          <w:p w14:paraId="49874AF1" w14:textId="77777777" w:rsidR="005C76FD" w:rsidRDefault="005C76FD" w:rsidP="00456E9A">
            <w:pPr>
              <w:spacing w:before="360" w:after="120" w:line="259" w:lineRule="auto"/>
              <w:rPr>
                <w:rFonts w:eastAsia="Century Gothic"/>
                <w:b/>
                <w:bCs/>
                <w:color w:val="000000"/>
                <w:sz w:val="32"/>
                <w:szCs w:val="32"/>
              </w:rPr>
            </w:pPr>
          </w:p>
        </w:tc>
        <w:tc>
          <w:tcPr>
            <w:tcW w:w="3488" w:type="dxa"/>
          </w:tcPr>
          <w:p w14:paraId="6652D87D" w14:textId="77777777" w:rsidR="005C76FD" w:rsidRDefault="005C76FD" w:rsidP="00456E9A">
            <w:pPr>
              <w:spacing w:before="360" w:after="120" w:line="259" w:lineRule="auto"/>
              <w:rPr>
                <w:rFonts w:eastAsia="Century Gothic"/>
                <w:b/>
                <w:bCs/>
                <w:color w:val="000000"/>
                <w:sz w:val="32"/>
                <w:szCs w:val="32"/>
              </w:rPr>
            </w:pPr>
          </w:p>
        </w:tc>
      </w:tr>
      <w:tr w:rsidR="005C76FD" w14:paraId="5686814E" w14:textId="77777777" w:rsidTr="00456E9A">
        <w:tc>
          <w:tcPr>
            <w:tcW w:w="4820" w:type="dxa"/>
          </w:tcPr>
          <w:p w14:paraId="51AF19B3" w14:textId="77777777" w:rsidR="005C76FD" w:rsidRPr="00CE5A9A" w:rsidRDefault="005C76FD" w:rsidP="00456E9A">
            <w:pPr>
              <w:spacing w:before="360" w:after="120"/>
              <w:rPr>
                <w:rFonts w:eastAsia="Century Gothic"/>
                <w:b/>
                <w:bCs/>
                <w:color w:val="000000"/>
              </w:rPr>
            </w:pPr>
            <w:r w:rsidRPr="00CE5A9A">
              <w:rPr>
                <w:rFonts w:eastAsia="Century Gothic"/>
                <w:b/>
                <w:bCs/>
                <w:color w:val="000000"/>
              </w:rPr>
              <w:t>How regular are reviews scheduled between parents, school and other professionals?</w:t>
            </w:r>
          </w:p>
        </w:tc>
        <w:tc>
          <w:tcPr>
            <w:tcW w:w="3685" w:type="dxa"/>
          </w:tcPr>
          <w:p w14:paraId="4579D81F" w14:textId="77777777" w:rsidR="005C76FD" w:rsidRDefault="005C76FD" w:rsidP="00456E9A">
            <w:pPr>
              <w:spacing w:before="360" w:after="120" w:line="259" w:lineRule="auto"/>
              <w:rPr>
                <w:rFonts w:eastAsia="Century Gothic"/>
                <w:b/>
                <w:bCs/>
                <w:color w:val="000000"/>
                <w:sz w:val="32"/>
                <w:szCs w:val="32"/>
              </w:rPr>
            </w:pPr>
          </w:p>
        </w:tc>
        <w:tc>
          <w:tcPr>
            <w:tcW w:w="3402" w:type="dxa"/>
          </w:tcPr>
          <w:p w14:paraId="6E64ECE8" w14:textId="77777777" w:rsidR="005C76FD" w:rsidRDefault="005C76FD" w:rsidP="00456E9A">
            <w:pPr>
              <w:spacing w:before="360" w:after="120" w:line="259" w:lineRule="auto"/>
              <w:rPr>
                <w:rFonts w:eastAsia="Century Gothic"/>
                <w:b/>
                <w:bCs/>
                <w:color w:val="000000"/>
                <w:sz w:val="32"/>
                <w:szCs w:val="32"/>
              </w:rPr>
            </w:pPr>
          </w:p>
        </w:tc>
        <w:tc>
          <w:tcPr>
            <w:tcW w:w="3488" w:type="dxa"/>
          </w:tcPr>
          <w:p w14:paraId="30E183B5" w14:textId="77777777" w:rsidR="005C76FD" w:rsidRDefault="005C76FD" w:rsidP="00456E9A">
            <w:pPr>
              <w:spacing w:before="360" w:after="120" w:line="259" w:lineRule="auto"/>
              <w:rPr>
                <w:rFonts w:eastAsia="Century Gothic"/>
                <w:b/>
                <w:bCs/>
                <w:color w:val="000000"/>
                <w:sz w:val="32"/>
                <w:szCs w:val="32"/>
              </w:rPr>
            </w:pPr>
          </w:p>
        </w:tc>
      </w:tr>
    </w:tbl>
    <w:p w14:paraId="011B8347" w14:textId="77777777" w:rsidR="005C76FD" w:rsidRPr="00B369FE" w:rsidRDefault="005C76FD" w:rsidP="005C76FD">
      <w:pPr>
        <w:pBdr>
          <w:top w:val="nil"/>
          <w:left w:val="nil"/>
          <w:bottom w:val="nil"/>
          <w:right w:val="nil"/>
          <w:between w:val="nil"/>
        </w:pBdr>
        <w:spacing w:before="360" w:after="120"/>
        <w:rPr>
          <w:rFonts w:eastAsia="Century Gothic"/>
          <w:b/>
          <w:color w:val="000000"/>
          <w:sz w:val="28"/>
          <w:szCs w:val="28"/>
          <w:u w:val="single"/>
        </w:rPr>
      </w:pPr>
      <w:r w:rsidRPr="00B369FE">
        <w:rPr>
          <w:rFonts w:eastAsia="Century Gothic"/>
          <w:b/>
          <w:color w:val="000000"/>
          <w:sz w:val="28"/>
          <w:szCs w:val="28"/>
          <w:u w:val="single"/>
        </w:rPr>
        <w:t>Audit outcomes</w:t>
      </w:r>
    </w:p>
    <w:p w14:paraId="1787EA86" w14:textId="77777777" w:rsidR="005C76FD" w:rsidRPr="00E92D1F" w:rsidRDefault="005C76FD" w:rsidP="005C76FD">
      <w:pPr>
        <w:pBdr>
          <w:top w:val="nil"/>
          <w:left w:val="nil"/>
          <w:bottom w:val="nil"/>
          <w:right w:val="nil"/>
          <w:between w:val="nil"/>
        </w:pBdr>
        <w:spacing w:after="120"/>
        <w:rPr>
          <w:rFonts w:eastAsia="Century Gothic"/>
          <w:b/>
          <w:bCs/>
          <w:color w:val="000000"/>
          <w:sz w:val="24"/>
        </w:rPr>
      </w:pPr>
      <w:r w:rsidRPr="00E92D1F">
        <w:rPr>
          <w:rFonts w:eastAsia="Century Gothic"/>
          <w:b/>
          <w:bCs/>
          <w:color w:val="000000"/>
          <w:sz w:val="24"/>
        </w:rPr>
        <w:t>Review concerns and further actions that the audit has revealed.</w:t>
      </w:r>
    </w:p>
    <w:p w14:paraId="543CE534" w14:textId="77777777" w:rsidR="005C76FD" w:rsidRPr="00E92D1F" w:rsidRDefault="005C76FD" w:rsidP="005C76FD">
      <w:pPr>
        <w:pBdr>
          <w:top w:val="nil"/>
          <w:left w:val="nil"/>
          <w:bottom w:val="nil"/>
          <w:right w:val="nil"/>
          <w:between w:val="nil"/>
        </w:pBdr>
        <w:spacing w:after="120"/>
        <w:rPr>
          <w:rFonts w:eastAsia="Century Gothic"/>
          <w:b/>
          <w:bCs/>
          <w:color w:val="000000"/>
          <w:sz w:val="24"/>
        </w:rPr>
      </w:pPr>
      <w:r w:rsidRPr="00E92D1F">
        <w:rPr>
          <w:rFonts w:eastAsia="Century Gothic"/>
          <w:b/>
          <w:bCs/>
          <w:color w:val="000000"/>
          <w:sz w:val="24"/>
        </w:rPr>
        <w:t>Is this AP considered suitable for use? Please summarise the reason for your judgement:</w:t>
      </w:r>
    </w:p>
    <w:tbl>
      <w:tblPr>
        <w:tblStyle w:val="TableGrid"/>
        <w:tblW w:w="0" w:type="auto"/>
        <w:tblLook w:val="04A0" w:firstRow="1" w:lastRow="0" w:firstColumn="1" w:lastColumn="0" w:noHBand="0" w:noVBand="1"/>
      </w:tblPr>
      <w:tblGrid>
        <w:gridCol w:w="1271"/>
        <w:gridCol w:w="14117"/>
      </w:tblGrid>
      <w:tr w:rsidR="005C76FD" w:rsidRPr="00E92D1F" w14:paraId="3E1B75BC" w14:textId="77777777" w:rsidTr="00456E9A">
        <w:tc>
          <w:tcPr>
            <w:tcW w:w="1271" w:type="dxa"/>
          </w:tcPr>
          <w:p w14:paraId="3F31EF05" w14:textId="77777777" w:rsidR="005C76FD" w:rsidRPr="00E92D1F" w:rsidRDefault="005C76FD" w:rsidP="00456E9A">
            <w:pPr>
              <w:spacing w:after="120"/>
              <w:rPr>
                <w:rFonts w:eastAsia="Century Gothic"/>
                <w:b/>
                <w:bCs/>
                <w:color w:val="000000"/>
                <w:sz w:val="24"/>
              </w:rPr>
            </w:pPr>
            <w:r w:rsidRPr="00E92D1F">
              <w:rPr>
                <w:rFonts w:eastAsia="Century Gothic"/>
                <w:b/>
                <w:bCs/>
                <w:color w:val="000000"/>
                <w:sz w:val="24"/>
              </w:rPr>
              <w:t>Yes</w:t>
            </w:r>
          </w:p>
        </w:tc>
        <w:tc>
          <w:tcPr>
            <w:tcW w:w="14119" w:type="dxa"/>
          </w:tcPr>
          <w:p w14:paraId="79AB5CFE" w14:textId="77777777" w:rsidR="005C76FD" w:rsidRPr="00E92D1F" w:rsidRDefault="005C76FD" w:rsidP="00456E9A">
            <w:pPr>
              <w:spacing w:after="120"/>
              <w:rPr>
                <w:rFonts w:eastAsia="Century Gothic"/>
                <w:color w:val="000000"/>
              </w:rPr>
            </w:pPr>
          </w:p>
        </w:tc>
      </w:tr>
      <w:tr w:rsidR="005C76FD" w:rsidRPr="00E92D1F" w14:paraId="1BF631A1" w14:textId="77777777" w:rsidTr="00456E9A">
        <w:tc>
          <w:tcPr>
            <w:tcW w:w="1271" w:type="dxa"/>
          </w:tcPr>
          <w:p w14:paraId="3E8071B5" w14:textId="77777777" w:rsidR="005C76FD" w:rsidRPr="00E92D1F" w:rsidRDefault="005C76FD" w:rsidP="00456E9A">
            <w:pPr>
              <w:spacing w:after="120"/>
              <w:rPr>
                <w:rFonts w:eastAsia="Century Gothic"/>
                <w:b/>
                <w:bCs/>
                <w:color w:val="000000"/>
                <w:sz w:val="24"/>
              </w:rPr>
            </w:pPr>
            <w:r w:rsidRPr="00E92D1F">
              <w:rPr>
                <w:rFonts w:eastAsia="Century Gothic"/>
                <w:b/>
                <w:bCs/>
                <w:color w:val="000000"/>
                <w:sz w:val="24"/>
              </w:rPr>
              <w:t>No</w:t>
            </w:r>
          </w:p>
        </w:tc>
        <w:tc>
          <w:tcPr>
            <w:tcW w:w="14119" w:type="dxa"/>
          </w:tcPr>
          <w:p w14:paraId="6097005F" w14:textId="77777777" w:rsidR="005C76FD" w:rsidRPr="00E92D1F" w:rsidRDefault="005C76FD" w:rsidP="00456E9A">
            <w:pPr>
              <w:spacing w:after="120"/>
              <w:rPr>
                <w:rFonts w:eastAsia="Century Gothic"/>
                <w:color w:val="000000"/>
              </w:rPr>
            </w:pPr>
          </w:p>
        </w:tc>
      </w:tr>
    </w:tbl>
    <w:p w14:paraId="4EDA9D4B" w14:textId="77777777" w:rsidR="005C76FD" w:rsidRPr="00946831" w:rsidRDefault="005C76FD" w:rsidP="005C76FD">
      <w:pPr>
        <w:pBdr>
          <w:top w:val="nil"/>
          <w:left w:val="nil"/>
          <w:bottom w:val="nil"/>
          <w:right w:val="nil"/>
          <w:between w:val="nil"/>
        </w:pBdr>
        <w:spacing w:after="120"/>
        <w:rPr>
          <w:rFonts w:eastAsia="Century Gothic"/>
          <w:color w:val="000000"/>
          <w:szCs w:val="20"/>
        </w:rPr>
      </w:pPr>
    </w:p>
    <w:tbl>
      <w:tblPr>
        <w:tblStyle w:val="TableGrid"/>
        <w:tblW w:w="0" w:type="auto"/>
        <w:tblLook w:val="04A0" w:firstRow="1" w:lastRow="0" w:firstColumn="1" w:lastColumn="0" w:noHBand="0" w:noVBand="1"/>
      </w:tblPr>
      <w:tblGrid>
        <w:gridCol w:w="15388"/>
      </w:tblGrid>
      <w:tr w:rsidR="005C76FD" w14:paraId="2D98E478" w14:textId="77777777" w:rsidTr="00456E9A">
        <w:tc>
          <w:tcPr>
            <w:tcW w:w="15390" w:type="dxa"/>
          </w:tcPr>
          <w:p w14:paraId="33D11BBE" w14:textId="77777777" w:rsidR="005C76FD" w:rsidRPr="00E92D1F" w:rsidRDefault="005C76FD" w:rsidP="00456E9A">
            <w:pPr>
              <w:spacing w:after="120"/>
              <w:rPr>
                <w:rFonts w:eastAsia="Century Gothic"/>
                <w:b/>
                <w:bCs/>
                <w:color w:val="000000"/>
                <w:sz w:val="24"/>
              </w:rPr>
            </w:pPr>
            <w:r w:rsidRPr="00E92D1F">
              <w:rPr>
                <w:rFonts w:eastAsia="Century Gothic"/>
                <w:b/>
                <w:bCs/>
                <w:color w:val="000000"/>
                <w:sz w:val="24"/>
              </w:rPr>
              <w:t xml:space="preserve">Please summarise here, discussions </w:t>
            </w:r>
            <w:r>
              <w:rPr>
                <w:rFonts w:eastAsia="Century Gothic"/>
                <w:b/>
                <w:bCs/>
                <w:color w:val="000000"/>
                <w:sz w:val="24"/>
              </w:rPr>
              <w:t xml:space="preserve">around decision making, </w:t>
            </w:r>
            <w:r w:rsidRPr="00E92D1F">
              <w:rPr>
                <w:rFonts w:eastAsia="Century Gothic"/>
                <w:b/>
                <w:bCs/>
                <w:color w:val="000000"/>
                <w:sz w:val="24"/>
              </w:rPr>
              <w:t>and involvement from the DDAT School Improvement Team:</w:t>
            </w:r>
          </w:p>
          <w:p w14:paraId="78220529" w14:textId="77777777" w:rsidR="005C76FD" w:rsidRDefault="005C76FD" w:rsidP="00456E9A">
            <w:pPr>
              <w:spacing w:after="120"/>
              <w:rPr>
                <w:rFonts w:eastAsia="Century Gothic"/>
                <w:b/>
                <w:bCs/>
                <w:color w:val="000000"/>
              </w:rPr>
            </w:pPr>
          </w:p>
          <w:p w14:paraId="4C2CFE7D" w14:textId="77777777" w:rsidR="005C76FD" w:rsidRDefault="005C76FD" w:rsidP="00456E9A">
            <w:pPr>
              <w:spacing w:after="120"/>
              <w:rPr>
                <w:rFonts w:eastAsia="Century Gothic"/>
                <w:b/>
                <w:bCs/>
                <w:color w:val="000000"/>
              </w:rPr>
            </w:pPr>
          </w:p>
          <w:p w14:paraId="4E6EC821" w14:textId="77777777" w:rsidR="005C76FD" w:rsidRDefault="005C76FD" w:rsidP="00456E9A">
            <w:pPr>
              <w:spacing w:after="120"/>
              <w:rPr>
                <w:rFonts w:eastAsia="Century Gothic"/>
                <w:b/>
                <w:bCs/>
                <w:color w:val="000000"/>
              </w:rPr>
            </w:pPr>
          </w:p>
          <w:p w14:paraId="1D2CCC36" w14:textId="77777777" w:rsidR="00E96108" w:rsidRDefault="00E96108" w:rsidP="00456E9A">
            <w:pPr>
              <w:spacing w:after="120"/>
              <w:rPr>
                <w:rFonts w:eastAsia="Century Gothic"/>
                <w:b/>
                <w:bCs/>
                <w:color w:val="000000"/>
              </w:rPr>
            </w:pPr>
          </w:p>
          <w:p w14:paraId="0B008271" w14:textId="77777777" w:rsidR="005C76FD" w:rsidRPr="00946831" w:rsidRDefault="005C76FD" w:rsidP="00456E9A">
            <w:pPr>
              <w:spacing w:after="120"/>
              <w:rPr>
                <w:rFonts w:eastAsia="Century Gothic"/>
                <w:b/>
                <w:bCs/>
                <w:color w:val="000000"/>
                <w:szCs w:val="20"/>
              </w:rPr>
            </w:pPr>
          </w:p>
        </w:tc>
      </w:tr>
    </w:tbl>
    <w:p w14:paraId="5D81AB01" w14:textId="77777777" w:rsidR="005C76FD" w:rsidRPr="008A6C9C" w:rsidRDefault="005C76FD" w:rsidP="005C76FD">
      <w:pPr>
        <w:pBdr>
          <w:top w:val="nil"/>
          <w:left w:val="nil"/>
          <w:bottom w:val="nil"/>
          <w:right w:val="nil"/>
          <w:between w:val="nil"/>
        </w:pBdr>
        <w:spacing w:after="120"/>
        <w:rPr>
          <w:rFonts w:eastAsia="Century Gothic"/>
          <w:color w:val="000000"/>
          <w:szCs w:val="20"/>
        </w:rPr>
      </w:pPr>
    </w:p>
    <w:sectPr w:rsidR="005C76FD" w:rsidRPr="008A6C9C" w:rsidSect="00722911">
      <w:pgSz w:w="16838" w:h="11906" w:orient="landscape"/>
      <w:pgMar w:top="720" w:right="720" w:bottom="720" w:left="72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35FAB" w14:textId="77777777" w:rsidR="00683D51" w:rsidRDefault="00683D51" w:rsidP="00FC2F4D">
      <w:pPr>
        <w:spacing w:after="0" w:line="240" w:lineRule="auto"/>
      </w:pPr>
      <w:r>
        <w:separator/>
      </w:r>
    </w:p>
  </w:endnote>
  <w:endnote w:type="continuationSeparator" w:id="0">
    <w:p w14:paraId="666AD446" w14:textId="77777777" w:rsidR="00683D51" w:rsidRDefault="00683D51" w:rsidP="00FC2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Noto Sans Symbols">
    <w:altName w:val="Calibri"/>
    <w:charset w:val="00"/>
    <w:family w:val="auto"/>
    <w:pitch w:val="default"/>
  </w:font>
  <w:font w:name="Aptos Display">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31482" w14:textId="289F4B1C" w:rsidR="004F6A58" w:rsidRDefault="004F6A58">
    <w:pPr>
      <w:pStyle w:val="Footer"/>
      <w:jc w:val="center"/>
    </w:pPr>
  </w:p>
  <w:p w14:paraId="3D7EF104" w14:textId="77777777" w:rsidR="00FC2F4D" w:rsidRDefault="00FC2F4D" w:rsidP="00D222A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8F1E4" w14:textId="77777777" w:rsidR="00683D51" w:rsidRDefault="00683D51" w:rsidP="00FC2F4D">
      <w:pPr>
        <w:spacing w:after="0" w:line="240" w:lineRule="auto"/>
      </w:pPr>
      <w:r>
        <w:separator/>
      </w:r>
    </w:p>
  </w:footnote>
  <w:footnote w:type="continuationSeparator" w:id="0">
    <w:p w14:paraId="534623DA" w14:textId="77777777" w:rsidR="00683D51" w:rsidRDefault="00683D51" w:rsidP="00FC2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AB2CA" w14:textId="7A5E61BA" w:rsidR="009C39D6" w:rsidRDefault="009C3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2117"/>
    <w:multiLevelType w:val="hybridMultilevel"/>
    <w:tmpl w:val="72DE4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543EB"/>
    <w:multiLevelType w:val="hybridMultilevel"/>
    <w:tmpl w:val="5A587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A1DC9"/>
    <w:multiLevelType w:val="hybridMultilevel"/>
    <w:tmpl w:val="98846D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D2368"/>
    <w:multiLevelType w:val="hybridMultilevel"/>
    <w:tmpl w:val="2604D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6570B"/>
    <w:multiLevelType w:val="hybridMultilevel"/>
    <w:tmpl w:val="1A48C2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2F45EDC"/>
    <w:multiLevelType w:val="hybridMultilevel"/>
    <w:tmpl w:val="EE968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729BF"/>
    <w:multiLevelType w:val="hybridMultilevel"/>
    <w:tmpl w:val="9A80A546"/>
    <w:lvl w:ilvl="0" w:tplc="978A2B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04A4E"/>
    <w:multiLevelType w:val="hybridMultilevel"/>
    <w:tmpl w:val="A0B60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BA478F"/>
    <w:multiLevelType w:val="hybridMultilevel"/>
    <w:tmpl w:val="9A52BB8E"/>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D73A59"/>
    <w:multiLevelType w:val="hybridMultilevel"/>
    <w:tmpl w:val="DB3AE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212EC5"/>
    <w:multiLevelType w:val="multilevel"/>
    <w:tmpl w:val="F676C362"/>
    <w:lvl w:ilvl="0">
      <w:start w:val="1"/>
      <w:numFmt w:val="bullet"/>
      <w:pStyle w:val="8DONTs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A3E36C9"/>
    <w:multiLevelType w:val="hybridMultilevel"/>
    <w:tmpl w:val="9796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DE329F"/>
    <w:multiLevelType w:val="hybridMultilevel"/>
    <w:tmpl w:val="4F2A7796"/>
    <w:lvl w:ilvl="0" w:tplc="08090001">
      <w:start w:val="1"/>
      <w:numFmt w:val="bullet"/>
      <w:lvlText w:val=""/>
      <w:lvlJc w:val="left"/>
      <w:pPr>
        <w:ind w:left="720" w:hanging="360"/>
      </w:pPr>
      <w:rPr>
        <w:rFonts w:ascii="Symbol" w:hAnsi="Symbol" w:hint="default"/>
      </w:rPr>
    </w:lvl>
    <w:lvl w:ilvl="1" w:tplc="4876568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853DE4"/>
    <w:multiLevelType w:val="hybridMultilevel"/>
    <w:tmpl w:val="0BBEBEF0"/>
    <w:lvl w:ilvl="0" w:tplc="978A2B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6B1A0B"/>
    <w:multiLevelType w:val="hybridMultilevel"/>
    <w:tmpl w:val="81704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681385"/>
    <w:multiLevelType w:val="multilevel"/>
    <w:tmpl w:val="20DC0092"/>
    <w:lvl w:ilvl="0">
      <w:start w:val="1"/>
      <w:numFmt w:val="bullet"/>
      <w:pStyle w:val="4Bulletedcopyblue"/>
      <w:lvlText w:val="●"/>
      <w:lvlJc w:val="left"/>
      <w:pPr>
        <w:ind w:left="72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6" w15:restartNumberingAfterBreak="0">
    <w:nsid w:val="2FC97489"/>
    <w:multiLevelType w:val="hybridMultilevel"/>
    <w:tmpl w:val="E81299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131ED8"/>
    <w:multiLevelType w:val="hybridMultilevel"/>
    <w:tmpl w:val="FDE03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923C86"/>
    <w:multiLevelType w:val="hybridMultilevel"/>
    <w:tmpl w:val="6BE0D71A"/>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2C4200"/>
    <w:multiLevelType w:val="multilevel"/>
    <w:tmpl w:val="531CA8FC"/>
    <w:lvl w:ilvl="0">
      <w:numFmt w:val="bullet"/>
      <w:pStyle w:val="7Tablecopybulleted"/>
      <w:lvlText w:val=""/>
      <w:lvlJc w:val="left"/>
      <w:pPr>
        <w:ind w:left="720" w:hanging="360"/>
      </w:pPr>
      <w:rPr>
        <w:rFonts w:ascii="Arial" w:eastAsia="Arial" w:hAnsi="Arial" w:cs="Arial"/>
      </w:rPr>
    </w:lvl>
    <w:lvl w:ilv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BE44F5D"/>
    <w:multiLevelType w:val="hybridMultilevel"/>
    <w:tmpl w:val="E94EE386"/>
    <w:lvl w:ilvl="0" w:tplc="978A2B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D52A41"/>
    <w:multiLevelType w:val="hybridMultilevel"/>
    <w:tmpl w:val="7DA6C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1B7F95"/>
    <w:multiLevelType w:val="multilevel"/>
    <w:tmpl w:val="F69C508C"/>
    <w:lvl w:ilvl="0">
      <w:start w:val="1"/>
      <w:numFmt w:val="decimal"/>
      <w:lvlText w:val="%1."/>
      <w:lvlJc w:val="left"/>
      <w:pPr>
        <w:ind w:left="720" w:hanging="360"/>
      </w:pPr>
    </w:lvl>
    <w:lvl w:ilvl="1">
      <w:start w:val="1"/>
      <w:numFmt w:val="bullet"/>
      <w:lvlText w:val="o"/>
      <w:lvlJc w:val="left"/>
      <w:pPr>
        <w:ind w:left="720" w:hanging="360"/>
      </w:pPr>
      <w:rPr>
        <w:rFonts w:ascii="Courier New" w:hAnsi="Courier New" w:cs="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4F64C27"/>
    <w:multiLevelType w:val="hybridMultilevel"/>
    <w:tmpl w:val="855CA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591B59"/>
    <w:multiLevelType w:val="hybridMultilevel"/>
    <w:tmpl w:val="C7F69B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090EA8"/>
    <w:multiLevelType w:val="hybridMultilevel"/>
    <w:tmpl w:val="07163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207BC1"/>
    <w:multiLevelType w:val="multilevel"/>
    <w:tmpl w:val="E6F0437C"/>
    <w:lvl w:ilvl="0">
      <w:start w:val="1"/>
      <w:numFmt w:val="bullet"/>
      <w:pStyle w:val="3Bulletedcopyblue"/>
      <w:lvlText w:val="●"/>
      <w:lvlJc w:val="left"/>
      <w:pPr>
        <w:ind w:left="340" w:hanging="170"/>
      </w:pPr>
      <w:rPr>
        <w:rFonts w:ascii="Noto Sans Symbols" w:eastAsia="Noto Sans Symbols" w:hAnsi="Noto Sans Symbols" w:cs="Noto Sans Symbols"/>
        <w:color w:val="000000"/>
      </w:rPr>
    </w:lvl>
    <w:lvl w:ilvl="1">
      <w:start w:val="1"/>
      <w:numFmt w:val="bullet"/>
      <w:lvlText w:val="o"/>
      <w:lvlJc w:val="left"/>
      <w:pPr>
        <w:ind w:left="1270" w:hanging="360"/>
      </w:pPr>
      <w:rPr>
        <w:rFonts w:ascii="Courier New" w:eastAsia="Courier New" w:hAnsi="Courier New" w:cs="Courier New"/>
      </w:rPr>
    </w:lvl>
    <w:lvl w:ilvl="2">
      <w:start w:val="1"/>
      <w:numFmt w:val="bullet"/>
      <w:lvlText w:val="▪"/>
      <w:lvlJc w:val="left"/>
      <w:pPr>
        <w:ind w:left="1990" w:hanging="360"/>
      </w:pPr>
      <w:rPr>
        <w:rFonts w:ascii="Noto Sans Symbols" w:eastAsia="Noto Sans Symbols" w:hAnsi="Noto Sans Symbols" w:cs="Noto Sans Symbols"/>
      </w:rPr>
    </w:lvl>
    <w:lvl w:ilvl="3">
      <w:start w:val="1"/>
      <w:numFmt w:val="bullet"/>
      <w:lvlText w:val="●"/>
      <w:lvlJc w:val="left"/>
      <w:pPr>
        <w:ind w:left="2710" w:hanging="360"/>
      </w:pPr>
      <w:rPr>
        <w:rFonts w:ascii="Noto Sans Symbols" w:eastAsia="Noto Sans Symbols" w:hAnsi="Noto Sans Symbols" w:cs="Noto Sans Symbols"/>
      </w:rPr>
    </w:lvl>
    <w:lvl w:ilvl="4">
      <w:start w:val="1"/>
      <w:numFmt w:val="bullet"/>
      <w:lvlText w:val="o"/>
      <w:lvlJc w:val="left"/>
      <w:pPr>
        <w:ind w:left="3430" w:hanging="360"/>
      </w:pPr>
      <w:rPr>
        <w:rFonts w:ascii="Courier New" w:eastAsia="Courier New" w:hAnsi="Courier New" w:cs="Courier New"/>
      </w:rPr>
    </w:lvl>
    <w:lvl w:ilvl="5">
      <w:start w:val="1"/>
      <w:numFmt w:val="bullet"/>
      <w:lvlText w:val="▪"/>
      <w:lvlJc w:val="left"/>
      <w:pPr>
        <w:ind w:left="4150" w:hanging="360"/>
      </w:pPr>
      <w:rPr>
        <w:rFonts w:ascii="Noto Sans Symbols" w:eastAsia="Noto Sans Symbols" w:hAnsi="Noto Sans Symbols" w:cs="Noto Sans Symbols"/>
      </w:rPr>
    </w:lvl>
    <w:lvl w:ilvl="6">
      <w:start w:val="1"/>
      <w:numFmt w:val="bullet"/>
      <w:lvlText w:val="●"/>
      <w:lvlJc w:val="left"/>
      <w:pPr>
        <w:ind w:left="4870" w:hanging="360"/>
      </w:pPr>
      <w:rPr>
        <w:rFonts w:ascii="Noto Sans Symbols" w:eastAsia="Noto Sans Symbols" w:hAnsi="Noto Sans Symbols" w:cs="Noto Sans Symbols"/>
      </w:rPr>
    </w:lvl>
    <w:lvl w:ilvl="7">
      <w:start w:val="1"/>
      <w:numFmt w:val="bullet"/>
      <w:lvlText w:val="o"/>
      <w:lvlJc w:val="left"/>
      <w:pPr>
        <w:ind w:left="5590" w:hanging="360"/>
      </w:pPr>
      <w:rPr>
        <w:rFonts w:ascii="Courier New" w:eastAsia="Courier New" w:hAnsi="Courier New" w:cs="Courier New"/>
      </w:rPr>
    </w:lvl>
    <w:lvl w:ilvl="8">
      <w:start w:val="1"/>
      <w:numFmt w:val="bullet"/>
      <w:lvlText w:val="▪"/>
      <w:lvlJc w:val="left"/>
      <w:pPr>
        <w:ind w:left="6310" w:hanging="360"/>
      </w:pPr>
      <w:rPr>
        <w:rFonts w:ascii="Noto Sans Symbols" w:eastAsia="Noto Sans Symbols" w:hAnsi="Noto Sans Symbols" w:cs="Noto Sans Symbols"/>
      </w:rPr>
    </w:lvl>
  </w:abstractNum>
  <w:abstractNum w:abstractNumId="27" w15:restartNumberingAfterBreak="0">
    <w:nsid w:val="4D533266"/>
    <w:multiLevelType w:val="hybridMultilevel"/>
    <w:tmpl w:val="700E5DA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0674733"/>
    <w:multiLevelType w:val="hybridMultilevel"/>
    <w:tmpl w:val="83586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8D1C19"/>
    <w:multiLevelType w:val="hybridMultilevel"/>
    <w:tmpl w:val="2A404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51DFD"/>
    <w:multiLevelType w:val="hybridMultilevel"/>
    <w:tmpl w:val="6C8CD1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B311E2"/>
    <w:multiLevelType w:val="hybridMultilevel"/>
    <w:tmpl w:val="D53295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A652CC"/>
    <w:multiLevelType w:val="hybridMultilevel"/>
    <w:tmpl w:val="2724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A84C83"/>
    <w:multiLevelType w:val="hybridMultilevel"/>
    <w:tmpl w:val="CF407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9B15ED"/>
    <w:multiLevelType w:val="hybridMultilevel"/>
    <w:tmpl w:val="9DC2C72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D136FF6"/>
    <w:multiLevelType w:val="hybridMultilevel"/>
    <w:tmpl w:val="F3049C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8A36B3"/>
    <w:multiLevelType w:val="hybridMultilevel"/>
    <w:tmpl w:val="6616F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3E7835"/>
    <w:multiLevelType w:val="hybridMultilevel"/>
    <w:tmpl w:val="D3785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225D56"/>
    <w:multiLevelType w:val="hybridMultilevel"/>
    <w:tmpl w:val="FB1AC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F0219F"/>
    <w:multiLevelType w:val="hybridMultilevel"/>
    <w:tmpl w:val="2948F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BD5976"/>
    <w:multiLevelType w:val="hybridMultilevel"/>
    <w:tmpl w:val="873A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0D579B"/>
    <w:multiLevelType w:val="hybridMultilevel"/>
    <w:tmpl w:val="15468580"/>
    <w:lvl w:ilvl="0" w:tplc="978A2B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AE6DA4"/>
    <w:multiLevelType w:val="hybridMultilevel"/>
    <w:tmpl w:val="E3E46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12"/>
  </w:num>
  <w:num w:numId="3">
    <w:abstractNumId w:val="9"/>
  </w:num>
  <w:num w:numId="4">
    <w:abstractNumId w:val="33"/>
  </w:num>
  <w:num w:numId="5">
    <w:abstractNumId w:val="21"/>
  </w:num>
  <w:num w:numId="6">
    <w:abstractNumId w:val="40"/>
  </w:num>
  <w:num w:numId="7">
    <w:abstractNumId w:val="41"/>
  </w:num>
  <w:num w:numId="8">
    <w:abstractNumId w:val="20"/>
  </w:num>
  <w:num w:numId="9">
    <w:abstractNumId w:val="13"/>
  </w:num>
  <w:num w:numId="10">
    <w:abstractNumId w:val="6"/>
  </w:num>
  <w:num w:numId="11">
    <w:abstractNumId w:val="24"/>
  </w:num>
  <w:num w:numId="12">
    <w:abstractNumId w:val="31"/>
  </w:num>
  <w:num w:numId="13">
    <w:abstractNumId w:val="35"/>
  </w:num>
  <w:num w:numId="14">
    <w:abstractNumId w:val="18"/>
  </w:num>
  <w:num w:numId="15">
    <w:abstractNumId w:val="8"/>
  </w:num>
  <w:num w:numId="16">
    <w:abstractNumId w:val="23"/>
  </w:num>
  <w:num w:numId="17">
    <w:abstractNumId w:val="0"/>
  </w:num>
  <w:num w:numId="18">
    <w:abstractNumId w:val="22"/>
  </w:num>
  <w:num w:numId="19">
    <w:abstractNumId w:val="17"/>
  </w:num>
  <w:num w:numId="20">
    <w:abstractNumId w:val="30"/>
  </w:num>
  <w:num w:numId="21">
    <w:abstractNumId w:val="25"/>
  </w:num>
  <w:num w:numId="22">
    <w:abstractNumId w:val="37"/>
  </w:num>
  <w:num w:numId="23">
    <w:abstractNumId w:val="32"/>
  </w:num>
  <w:num w:numId="24">
    <w:abstractNumId w:val="7"/>
  </w:num>
  <w:num w:numId="25">
    <w:abstractNumId w:val="29"/>
  </w:num>
  <w:num w:numId="26">
    <w:abstractNumId w:val="27"/>
  </w:num>
  <w:num w:numId="27">
    <w:abstractNumId w:val="4"/>
  </w:num>
  <w:num w:numId="28">
    <w:abstractNumId w:val="2"/>
  </w:num>
  <w:num w:numId="29">
    <w:abstractNumId w:val="36"/>
  </w:num>
  <w:num w:numId="30">
    <w:abstractNumId w:val="39"/>
  </w:num>
  <w:num w:numId="31">
    <w:abstractNumId w:val="14"/>
  </w:num>
  <w:num w:numId="32">
    <w:abstractNumId w:val="38"/>
  </w:num>
  <w:num w:numId="33">
    <w:abstractNumId w:val="28"/>
  </w:num>
  <w:num w:numId="34">
    <w:abstractNumId w:val="1"/>
  </w:num>
  <w:num w:numId="35">
    <w:abstractNumId w:val="16"/>
  </w:num>
  <w:num w:numId="36">
    <w:abstractNumId w:val="10"/>
  </w:num>
  <w:num w:numId="37">
    <w:abstractNumId w:val="19"/>
  </w:num>
  <w:num w:numId="38">
    <w:abstractNumId w:val="26"/>
  </w:num>
  <w:num w:numId="39">
    <w:abstractNumId w:val="15"/>
  </w:num>
  <w:num w:numId="40">
    <w:abstractNumId w:val="11"/>
  </w:num>
  <w:num w:numId="41">
    <w:abstractNumId w:val="34"/>
  </w:num>
  <w:num w:numId="42">
    <w:abstractNumId w:val="3"/>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F4D"/>
    <w:rsid w:val="000025EA"/>
    <w:rsid w:val="00012C73"/>
    <w:rsid w:val="00016B7F"/>
    <w:rsid w:val="00031CAA"/>
    <w:rsid w:val="00032BF0"/>
    <w:rsid w:val="00032E48"/>
    <w:rsid w:val="000333D3"/>
    <w:rsid w:val="00033E0F"/>
    <w:rsid w:val="00035CE3"/>
    <w:rsid w:val="00036F93"/>
    <w:rsid w:val="00040A01"/>
    <w:rsid w:val="00045152"/>
    <w:rsid w:val="00051EBA"/>
    <w:rsid w:val="000529C4"/>
    <w:rsid w:val="00055E4C"/>
    <w:rsid w:val="00056DA0"/>
    <w:rsid w:val="00064540"/>
    <w:rsid w:val="0007520A"/>
    <w:rsid w:val="00087484"/>
    <w:rsid w:val="00087CB2"/>
    <w:rsid w:val="0009159C"/>
    <w:rsid w:val="000938EA"/>
    <w:rsid w:val="000A593C"/>
    <w:rsid w:val="000B2724"/>
    <w:rsid w:val="000C096F"/>
    <w:rsid w:val="000C0BBA"/>
    <w:rsid w:val="000C2FF9"/>
    <w:rsid w:val="000C637B"/>
    <w:rsid w:val="000E17A1"/>
    <w:rsid w:val="000E3599"/>
    <w:rsid w:val="000E4F8A"/>
    <w:rsid w:val="000F2D39"/>
    <w:rsid w:val="00122572"/>
    <w:rsid w:val="00130E00"/>
    <w:rsid w:val="00135858"/>
    <w:rsid w:val="00136121"/>
    <w:rsid w:val="00147CFF"/>
    <w:rsid w:val="001513FC"/>
    <w:rsid w:val="00153BB0"/>
    <w:rsid w:val="001642D9"/>
    <w:rsid w:val="00173622"/>
    <w:rsid w:val="00174566"/>
    <w:rsid w:val="00177960"/>
    <w:rsid w:val="0018275F"/>
    <w:rsid w:val="00196D87"/>
    <w:rsid w:val="001A6D1F"/>
    <w:rsid w:val="001A7DEE"/>
    <w:rsid w:val="001B284D"/>
    <w:rsid w:val="001C18CD"/>
    <w:rsid w:val="001C7253"/>
    <w:rsid w:val="001D44EA"/>
    <w:rsid w:val="001E08B0"/>
    <w:rsid w:val="001E582D"/>
    <w:rsid w:val="001F4B31"/>
    <w:rsid w:val="00201EAC"/>
    <w:rsid w:val="00214EDB"/>
    <w:rsid w:val="0023577D"/>
    <w:rsid w:val="00237028"/>
    <w:rsid w:val="0024014A"/>
    <w:rsid w:val="00244496"/>
    <w:rsid w:val="0028098E"/>
    <w:rsid w:val="00282909"/>
    <w:rsid w:val="00285F6E"/>
    <w:rsid w:val="002910FB"/>
    <w:rsid w:val="00293339"/>
    <w:rsid w:val="0029362D"/>
    <w:rsid w:val="002C24B7"/>
    <w:rsid w:val="002C2DA7"/>
    <w:rsid w:val="002C729B"/>
    <w:rsid w:val="002D40C3"/>
    <w:rsid w:val="002F4D83"/>
    <w:rsid w:val="00342659"/>
    <w:rsid w:val="003706C4"/>
    <w:rsid w:val="00374B62"/>
    <w:rsid w:val="00375C73"/>
    <w:rsid w:val="003842B5"/>
    <w:rsid w:val="00395DB2"/>
    <w:rsid w:val="0039728B"/>
    <w:rsid w:val="003975C7"/>
    <w:rsid w:val="003A2249"/>
    <w:rsid w:val="003B787E"/>
    <w:rsid w:val="003B7DD7"/>
    <w:rsid w:val="003D19BC"/>
    <w:rsid w:val="003D4B35"/>
    <w:rsid w:val="003E5AF4"/>
    <w:rsid w:val="004179A9"/>
    <w:rsid w:val="00422806"/>
    <w:rsid w:val="004271DF"/>
    <w:rsid w:val="00435D9C"/>
    <w:rsid w:val="004532F0"/>
    <w:rsid w:val="004544ED"/>
    <w:rsid w:val="00470C5B"/>
    <w:rsid w:val="00474785"/>
    <w:rsid w:val="00475F37"/>
    <w:rsid w:val="004861BF"/>
    <w:rsid w:val="0049254E"/>
    <w:rsid w:val="00493067"/>
    <w:rsid w:val="004946F0"/>
    <w:rsid w:val="004B7C58"/>
    <w:rsid w:val="004C5627"/>
    <w:rsid w:val="004D3131"/>
    <w:rsid w:val="004D6405"/>
    <w:rsid w:val="004F2B5A"/>
    <w:rsid w:val="004F47DA"/>
    <w:rsid w:val="004F6A58"/>
    <w:rsid w:val="00530B30"/>
    <w:rsid w:val="0053554B"/>
    <w:rsid w:val="00535CE4"/>
    <w:rsid w:val="0053635F"/>
    <w:rsid w:val="00541269"/>
    <w:rsid w:val="00547405"/>
    <w:rsid w:val="005521D8"/>
    <w:rsid w:val="005539F1"/>
    <w:rsid w:val="00556DE7"/>
    <w:rsid w:val="00563147"/>
    <w:rsid w:val="00570DF8"/>
    <w:rsid w:val="00576599"/>
    <w:rsid w:val="0058484F"/>
    <w:rsid w:val="005856E5"/>
    <w:rsid w:val="00592FDF"/>
    <w:rsid w:val="005B07B1"/>
    <w:rsid w:val="005B4BFD"/>
    <w:rsid w:val="005C7030"/>
    <w:rsid w:val="005C76FD"/>
    <w:rsid w:val="005E51E6"/>
    <w:rsid w:val="00604283"/>
    <w:rsid w:val="0061154F"/>
    <w:rsid w:val="006121C6"/>
    <w:rsid w:val="00622DD0"/>
    <w:rsid w:val="006440EE"/>
    <w:rsid w:val="00655DCE"/>
    <w:rsid w:val="00661B6C"/>
    <w:rsid w:val="00665EEC"/>
    <w:rsid w:val="00670F25"/>
    <w:rsid w:val="006755CA"/>
    <w:rsid w:val="00676E52"/>
    <w:rsid w:val="00681913"/>
    <w:rsid w:val="00683D51"/>
    <w:rsid w:val="0069280C"/>
    <w:rsid w:val="006A05A8"/>
    <w:rsid w:val="006A1534"/>
    <w:rsid w:val="006B384D"/>
    <w:rsid w:val="006B737D"/>
    <w:rsid w:val="006C24EB"/>
    <w:rsid w:val="006D4759"/>
    <w:rsid w:val="006D4BF6"/>
    <w:rsid w:val="006D51E5"/>
    <w:rsid w:val="006D7EB9"/>
    <w:rsid w:val="006E6AA6"/>
    <w:rsid w:val="00704C86"/>
    <w:rsid w:val="0071679D"/>
    <w:rsid w:val="00722911"/>
    <w:rsid w:val="0074181D"/>
    <w:rsid w:val="00754A4D"/>
    <w:rsid w:val="00770933"/>
    <w:rsid w:val="00771431"/>
    <w:rsid w:val="00776704"/>
    <w:rsid w:val="00777E07"/>
    <w:rsid w:val="007879A7"/>
    <w:rsid w:val="007906A0"/>
    <w:rsid w:val="007961EE"/>
    <w:rsid w:val="007A1B1F"/>
    <w:rsid w:val="007A2DA2"/>
    <w:rsid w:val="007B05AA"/>
    <w:rsid w:val="007B49BA"/>
    <w:rsid w:val="007C1FCC"/>
    <w:rsid w:val="007C41B2"/>
    <w:rsid w:val="007D202A"/>
    <w:rsid w:val="007E3BA2"/>
    <w:rsid w:val="007F20FA"/>
    <w:rsid w:val="008020D8"/>
    <w:rsid w:val="00806B55"/>
    <w:rsid w:val="0081164D"/>
    <w:rsid w:val="008324B4"/>
    <w:rsid w:val="00835261"/>
    <w:rsid w:val="008515A1"/>
    <w:rsid w:val="008522D3"/>
    <w:rsid w:val="00855A58"/>
    <w:rsid w:val="00861D1C"/>
    <w:rsid w:val="00862C93"/>
    <w:rsid w:val="0087491C"/>
    <w:rsid w:val="008767E5"/>
    <w:rsid w:val="008D2F6F"/>
    <w:rsid w:val="008D30D5"/>
    <w:rsid w:val="008D4432"/>
    <w:rsid w:val="008F03E4"/>
    <w:rsid w:val="00900189"/>
    <w:rsid w:val="00915530"/>
    <w:rsid w:val="00986A66"/>
    <w:rsid w:val="00987D6E"/>
    <w:rsid w:val="00990DE9"/>
    <w:rsid w:val="009916AB"/>
    <w:rsid w:val="0099359A"/>
    <w:rsid w:val="0099783D"/>
    <w:rsid w:val="009A6BD9"/>
    <w:rsid w:val="009C39D6"/>
    <w:rsid w:val="009F1A79"/>
    <w:rsid w:val="009F4ACB"/>
    <w:rsid w:val="009F57AB"/>
    <w:rsid w:val="00A0043B"/>
    <w:rsid w:val="00A061E5"/>
    <w:rsid w:val="00A2076E"/>
    <w:rsid w:val="00A25D5F"/>
    <w:rsid w:val="00A27F57"/>
    <w:rsid w:val="00A43073"/>
    <w:rsid w:val="00A454F0"/>
    <w:rsid w:val="00A456D7"/>
    <w:rsid w:val="00A45815"/>
    <w:rsid w:val="00A47058"/>
    <w:rsid w:val="00A5394A"/>
    <w:rsid w:val="00A54037"/>
    <w:rsid w:val="00A57E49"/>
    <w:rsid w:val="00A6494F"/>
    <w:rsid w:val="00A85508"/>
    <w:rsid w:val="00A8766A"/>
    <w:rsid w:val="00A904F7"/>
    <w:rsid w:val="00AA2518"/>
    <w:rsid w:val="00B04A81"/>
    <w:rsid w:val="00B056B7"/>
    <w:rsid w:val="00B05969"/>
    <w:rsid w:val="00B06A4A"/>
    <w:rsid w:val="00B12923"/>
    <w:rsid w:val="00B13A17"/>
    <w:rsid w:val="00B2155A"/>
    <w:rsid w:val="00B221FC"/>
    <w:rsid w:val="00B344E4"/>
    <w:rsid w:val="00B34A2C"/>
    <w:rsid w:val="00B34ACC"/>
    <w:rsid w:val="00B53ED3"/>
    <w:rsid w:val="00B735E5"/>
    <w:rsid w:val="00B866FE"/>
    <w:rsid w:val="00B87D6D"/>
    <w:rsid w:val="00B90369"/>
    <w:rsid w:val="00BC1AB4"/>
    <w:rsid w:val="00BC1D69"/>
    <w:rsid w:val="00BF052F"/>
    <w:rsid w:val="00BF116D"/>
    <w:rsid w:val="00C0410F"/>
    <w:rsid w:val="00C165DD"/>
    <w:rsid w:val="00C247B9"/>
    <w:rsid w:val="00C26D2F"/>
    <w:rsid w:val="00C45A5A"/>
    <w:rsid w:val="00C56112"/>
    <w:rsid w:val="00C70EF3"/>
    <w:rsid w:val="00C819E0"/>
    <w:rsid w:val="00C82498"/>
    <w:rsid w:val="00CA6487"/>
    <w:rsid w:val="00CA75E0"/>
    <w:rsid w:val="00CB06E9"/>
    <w:rsid w:val="00CB6ADF"/>
    <w:rsid w:val="00CC60A5"/>
    <w:rsid w:val="00CE1B96"/>
    <w:rsid w:val="00CF4D74"/>
    <w:rsid w:val="00D023DC"/>
    <w:rsid w:val="00D222A7"/>
    <w:rsid w:val="00D2246B"/>
    <w:rsid w:val="00D35B25"/>
    <w:rsid w:val="00D45821"/>
    <w:rsid w:val="00D60A9E"/>
    <w:rsid w:val="00D77792"/>
    <w:rsid w:val="00D8548E"/>
    <w:rsid w:val="00DA174A"/>
    <w:rsid w:val="00DA55D6"/>
    <w:rsid w:val="00DB29F5"/>
    <w:rsid w:val="00DC5E7D"/>
    <w:rsid w:val="00DF1012"/>
    <w:rsid w:val="00E103F8"/>
    <w:rsid w:val="00E171F8"/>
    <w:rsid w:val="00E1742A"/>
    <w:rsid w:val="00E17F89"/>
    <w:rsid w:val="00E3233D"/>
    <w:rsid w:val="00E4710C"/>
    <w:rsid w:val="00E57FA5"/>
    <w:rsid w:val="00E65737"/>
    <w:rsid w:val="00E80140"/>
    <w:rsid w:val="00E839EA"/>
    <w:rsid w:val="00E850F3"/>
    <w:rsid w:val="00E934C6"/>
    <w:rsid w:val="00E96108"/>
    <w:rsid w:val="00E96461"/>
    <w:rsid w:val="00EA3070"/>
    <w:rsid w:val="00EA354B"/>
    <w:rsid w:val="00ED5BE1"/>
    <w:rsid w:val="00ED5D2A"/>
    <w:rsid w:val="00EE50B3"/>
    <w:rsid w:val="00EF428E"/>
    <w:rsid w:val="00F05CA2"/>
    <w:rsid w:val="00F06EEA"/>
    <w:rsid w:val="00F6226D"/>
    <w:rsid w:val="00F67815"/>
    <w:rsid w:val="00F7196F"/>
    <w:rsid w:val="00F74A95"/>
    <w:rsid w:val="00F767F6"/>
    <w:rsid w:val="00F83313"/>
    <w:rsid w:val="00F95334"/>
    <w:rsid w:val="00F95822"/>
    <w:rsid w:val="00F962F9"/>
    <w:rsid w:val="00FA41E0"/>
    <w:rsid w:val="00FA54F8"/>
    <w:rsid w:val="00FA6916"/>
    <w:rsid w:val="00FB16BA"/>
    <w:rsid w:val="00FB4105"/>
    <w:rsid w:val="00FB4951"/>
    <w:rsid w:val="00FC2F4D"/>
    <w:rsid w:val="00FD2F4C"/>
    <w:rsid w:val="00FE04E6"/>
    <w:rsid w:val="00FF63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F1F82"/>
  <w15:chartTrackingRefBased/>
  <w15:docId w15:val="{3F595315-9B3C-43FC-87EF-B16F1F4B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2F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2F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2F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2F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2F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2F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2F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2F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2F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F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2F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2F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2F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2F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2F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2F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2F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2F4D"/>
    <w:rPr>
      <w:rFonts w:eastAsiaTheme="majorEastAsia" w:cstheme="majorBidi"/>
      <w:color w:val="272727" w:themeColor="text1" w:themeTint="D8"/>
    </w:rPr>
  </w:style>
  <w:style w:type="paragraph" w:styleId="Title">
    <w:name w:val="Title"/>
    <w:basedOn w:val="Normal"/>
    <w:next w:val="Normal"/>
    <w:link w:val="TitleChar"/>
    <w:uiPriority w:val="10"/>
    <w:qFormat/>
    <w:rsid w:val="00FC2F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2F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2F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2F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2F4D"/>
    <w:pPr>
      <w:spacing w:before="160"/>
      <w:jc w:val="center"/>
    </w:pPr>
    <w:rPr>
      <w:i/>
      <w:iCs/>
      <w:color w:val="404040" w:themeColor="text1" w:themeTint="BF"/>
    </w:rPr>
  </w:style>
  <w:style w:type="character" w:customStyle="1" w:styleId="QuoteChar">
    <w:name w:val="Quote Char"/>
    <w:basedOn w:val="DefaultParagraphFont"/>
    <w:link w:val="Quote"/>
    <w:uiPriority w:val="29"/>
    <w:rsid w:val="00FC2F4D"/>
    <w:rPr>
      <w:i/>
      <w:iCs/>
      <w:color w:val="404040" w:themeColor="text1" w:themeTint="BF"/>
    </w:rPr>
  </w:style>
  <w:style w:type="paragraph" w:styleId="ListParagraph">
    <w:name w:val="List Paragraph"/>
    <w:basedOn w:val="Normal"/>
    <w:uiPriority w:val="34"/>
    <w:qFormat/>
    <w:rsid w:val="00FC2F4D"/>
    <w:pPr>
      <w:ind w:left="720"/>
      <w:contextualSpacing/>
    </w:pPr>
  </w:style>
  <w:style w:type="character" w:styleId="IntenseEmphasis">
    <w:name w:val="Intense Emphasis"/>
    <w:basedOn w:val="DefaultParagraphFont"/>
    <w:uiPriority w:val="21"/>
    <w:qFormat/>
    <w:rsid w:val="00FC2F4D"/>
    <w:rPr>
      <w:i/>
      <w:iCs/>
      <w:color w:val="0F4761" w:themeColor="accent1" w:themeShade="BF"/>
    </w:rPr>
  </w:style>
  <w:style w:type="paragraph" w:styleId="IntenseQuote">
    <w:name w:val="Intense Quote"/>
    <w:basedOn w:val="Normal"/>
    <w:next w:val="Normal"/>
    <w:link w:val="IntenseQuoteChar"/>
    <w:uiPriority w:val="30"/>
    <w:qFormat/>
    <w:rsid w:val="00FC2F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2F4D"/>
    <w:rPr>
      <w:i/>
      <w:iCs/>
      <w:color w:val="0F4761" w:themeColor="accent1" w:themeShade="BF"/>
    </w:rPr>
  </w:style>
  <w:style w:type="character" w:styleId="IntenseReference">
    <w:name w:val="Intense Reference"/>
    <w:basedOn w:val="DefaultParagraphFont"/>
    <w:uiPriority w:val="32"/>
    <w:qFormat/>
    <w:rsid w:val="00FC2F4D"/>
    <w:rPr>
      <w:b/>
      <w:bCs/>
      <w:smallCaps/>
      <w:color w:val="0F4761" w:themeColor="accent1" w:themeShade="BF"/>
      <w:spacing w:val="5"/>
    </w:rPr>
  </w:style>
  <w:style w:type="paragraph" w:styleId="Header">
    <w:name w:val="header"/>
    <w:basedOn w:val="Normal"/>
    <w:link w:val="HeaderChar"/>
    <w:uiPriority w:val="99"/>
    <w:unhideWhenUsed/>
    <w:rsid w:val="00FC2F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F4D"/>
  </w:style>
  <w:style w:type="paragraph" w:styleId="Footer">
    <w:name w:val="footer"/>
    <w:basedOn w:val="Normal"/>
    <w:link w:val="FooterChar"/>
    <w:uiPriority w:val="99"/>
    <w:unhideWhenUsed/>
    <w:rsid w:val="00FC2F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F4D"/>
  </w:style>
  <w:style w:type="table" w:styleId="TableGrid">
    <w:name w:val="Table Grid"/>
    <w:basedOn w:val="TableNormal"/>
    <w:uiPriority w:val="39"/>
    <w:rsid w:val="0087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DONTsbullet">
    <w:name w:val="8 DON'Ts bullet"/>
    <w:basedOn w:val="Normal"/>
    <w:rsid w:val="005C76FD"/>
    <w:pPr>
      <w:numPr>
        <w:numId w:val="36"/>
      </w:numPr>
      <w:suppressAutoHyphens/>
      <w:spacing w:after="120" w:line="240" w:lineRule="auto"/>
    </w:pPr>
    <w:rPr>
      <w:rFonts w:ascii="Arial" w:eastAsia="MS Mincho" w:hAnsi="Arial" w:cs="Arial"/>
      <w:b/>
      <w:kern w:val="0"/>
      <w:sz w:val="24"/>
      <w:szCs w:val="20"/>
      <w:lang w:val="en-US"/>
      <w14:ligatures w14:val="none"/>
    </w:rPr>
  </w:style>
  <w:style w:type="paragraph" w:customStyle="1" w:styleId="3Bulletedcopyblue">
    <w:name w:val="3 Bulleted copy blue"/>
    <w:basedOn w:val="Normal"/>
    <w:qFormat/>
    <w:rsid w:val="005C76FD"/>
    <w:pPr>
      <w:numPr>
        <w:numId w:val="38"/>
      </w:numPr>
      <w:spacing w:after="120" w:line="240" w:lineRule="auto"/>
    </w:pPr>
    <w:rPr>
      <w:rFonts w:ascii="Arial" w:eastAsia="MS Mincho" w:hAnsi="Arial" w:cs="Arial"/>
      <w:kern w:val="0"/>
      <w:sz w:val="20"/>
      <w:szCs w:val="20"/>
      <w:lang w:val="en-US"/>
      <w14:ligatures w14:val="none"/>
    </w:rPr>
  </w:style>
  <w:style w:type="paragraph" w:customStyle="1" w:styleId="7Tablecopybulleted">
    <w:name w:val="7 Table copy bulleted"/>
    <w:basedOn w:val="Normal"/>
    <w:qFormat/>
    <w:rsid w:val="005C76FD"/>
    <w:pPr>
      <w:numPr>
        <w:numId w:val="37"/>
      </w:numPr>
      <w:spacing w:after="60" w:line="240" w:lineRule="auto"/>
    </w:pPr>
    <w:rPr>
      <w:rFonts w:ascii="Arial" w:eastAsia="MS Mincho" w:hAnsi="Arial" w:cs="Arial"/>
      <w:kern w:val="0"/>
      <w:sz w:val="20"/>
      <w:szCs w:val="24"/>
      <w:lang w:val="en-US"/>
      <w14:ligatures w14:val="none"/>
    </w:rPr>
  </w:style>
  <w:style w:type="paragraph" w:customStyle="1" w:styleId="4Bulletedcopyblue">
    <w:name w:val="4 Bulleted copy blue"/>
    <w:basedOn w:val="Normal"/>
    <w:rsid w:val="005C76FD"/>
    <w:pPr>
      <w:numPr>
        <w:numId w:val="39"/>
      </w:numPr>
      <w:spacing w:after="120" w:line="240" w:lineRule="auto"/>
      <w:ind w:right="284"/>
    </w:pPr>
    <w:rPr>
      <w:rFonts w:ascii="Arial" w:eastAsia="MS Mincho" w:hAnsi="Arial" w:cs="Arial"/>
      <w:kern w:val="0"/>
      <w:szCs w:val="20"/>
      <w:lang w:val="en-US"/>
      <w14:ligatures w14:val="none"/>
    </w:rPr>
  </w:style>
  <w:style w:type="table" w:customStyle="1" w:styleId="8">
    <w:name w:val="8"/>
    <w:basedOn w:val="TableNormal"/>
    <w:rsid w:val="005C76FD"/>
    <w:pPr>
      <w:spacing w:after="0" w:line="240" w:lineRule="auto"/>
    </w:pPr>
    <w:rPr>
      <w:rFonts w:ascii="Arial" w:eastAsia="Arial" w:hAnsi="Arial" w:cs="Arial"/>
      <w:kern w:val="0"/>
      <w:sz w:val="20"/>
      <w:szCs w:val="20"/>
      <w:lang w:val="en-US" w:eastAsia="en-GB"/>
      <w14:ligatures w14:val="none"/>
    </w:rPr>
    <w:tblPr>
      <w:tblStyleRowBandSize w:val="1"/>
      <w:tblStyleColBandSize w:val="1"/>
      <w:tblCellMar>
        <w:left w:w="115" w:type="dxa"/>
        <w:right w:w="115" w:type="dxa"/>
      </w:tblCellMar>
    </w:tblPr>
  </w:style>
  <w:style w:type="table" w:customStyle="1" w:styleId="7">
    <w:name w:val="7"/>
    <w:basedOn w:val="TableNormal"/>
    <w:rsid w:val="005C76FD"/>
    <w:pPr>
      <w:spacing w:after="0" w:line="240" w:lineRule="auto"/>
    </w:pPr>
    <w:rPr>
      <w:rFonts w:ascii="Arial" w:eastAsia="Arial" w:hAnsi="Arial" w:cs="Arial"/>
      <w:kern w:val="0"/>
      <w:sz w:val="20"/>
      <w:szCs w:val="20"/>
      <w:lang w:val="en-US" w:eastAsia="en-GB"/>
      <w14:ligatures w14:val="none"/>
    </w:rPr>
    <w:tblPr>
      <w:tblStyleRowBandSize w:val="1"/>
      <w:tblStyleColBandSize w:val="1"/>
      <w:tblCellMar>
        <w:left w:w="115" w:type="dxa"/>
        <w:right w:w="115" w:type="dxa"/>
      </w:tblCellMar>
    </w:tblPr>
  </w:style>
  <w:style w:type="paragraph" w:styleId="BodyText">
    <w:name w:val="Body Text"/>
    <w:basedOn w:val="Normal"/>
    <w:link w:val="BodyTextChar"/>
    <w:uiPriority w:val="1"/>
    <w:unhideWhenUsed/>
    <w:qFormat/>
    <w:rsid w:val="001E582D"/>
    <w:pPr>
      <w:spacing w:before="60" w:after="120" w:line="264" w:lineRule="auto"/>
    </w:pPr>
    <w:rPr>
      <w:rFonts w:ascii="Arial" w:hAnsi="Arial"/>
      <w:kern w:val="0"/>
      <w:szCs w:val="18"/>
      <w14:ligatures w14:val="none"/>
    </w:rPr>
  </w:style>
  <w:style w:type="character" w:customStyle="1" w:styleId="BodyTextChar">
    <w:name w:val="Body Text Char"/>
    <w:basedOn w:val="DefaultParagraphFont"/>
    <w:link w:val="BodyText"/>
    <w:uiPriority w:val="1"/>
    <w:rsid w:val="001E582D"/>
    <w:rPr>
      <w:rFonts w:ascii="Arial" w:hAnsi="Arial"/>
      <w:kern w:val="0"/>
      <w:szCs w:val="18"/>
      <w14:ligatures w14:val="none"/>
    </w:rPr>
  </w:style>
  <w:style w:type="character" w:styleId="CommentReference">
    <w:name w:val="annotation reference"/>
    <w:basedOn w:val="DefaultParagraphFont"/>
    <w:uiPriority w:val="99"/>
    <w:semiHidden/>
    <w:unhideWhenUsed/>
    <w:rsid w:val="00A904F7"/>
    <w:rPr>
      <w:sz w:val="16"/>
      <w:szCs w:val="16"/>
    </w:rPr>
  </w:style>
  <w:style w:type="paragraph" w:styleId="CommentText">
    <w:name w:val="annotation text"/>
    <w:basedOn w:val="Normal"/>
    <w:link w:val="CommentTextChar"/>
    <w:uiPriority w:val="99"/>
    <w:unhideWhenUsed/>
    <w:rsid w:val="00A904F7"/>
    <w:pPr>
      <w:spacing w:line="240" w:lineRule="auto"/>
    </w:pPr>
    <w:rPr>
      <w:sz w:val="20"/>
      <w:szCs w:val="20"/>
    </w:rPr>
  </w:style>
  <w:style w:type="character" w:customStyle="1" w:styleId="CommentTextChar">
    <w:name w:val="Comment Text Char"/>
    <w:basedOn w:val="DefaultParagraphFont"/>
    <w:link w:val="CommentText"/>
    <w:uiPriority w:val="99"/>
    <w:rsid w:val="00A904F7"/>
    <w:rPr>
      <w:sz w:val="20"/>
      <w:szCs w:val="20"/>
    </w:rPr>
  </w:style>
  <w:style w:type="paragraph" w:styleId="CommentSubject">
    <w:name w:val="annotation subject"/>
    <w:basedOn w:val="CommentText"/>
    <w:next w:val="CommentText"/>
    <w:link w:val="CommentSubjectChar"/>
    <w:uiPriority w:val="99"/>
    <w:semiHidden/>
    <w:unhideWhenUsed/>
    <w:rsid w:val="00A904F7"/>
    <w:rPr>
      <w:b/>
      <w:bCs/>
    </w:rPr>
  </w:style>
  <w:style w:type="character" w:customStyle="1" w:styleId="CommentSubjectChar">
    <w:name w:val="Comment Subject Char"/>
    <w:basedOn w:val="CommentTextChar"/>
    <w:link w:val="CommentSubject"/>
    <w:uiPriority w:val="99"/>
    <w:semiHidden/>
    <w:rsid w:val="00A904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60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et-information-schools.service.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92EA4DA2C53B409372CF24E75A7FE8" ma:contentTypeVersion="17" ma:contentTypeDescription="Create a new document." ma:contentTypeScope="" ma:versionID="0239fabe2c48a18f1dd08312cd90516c">
  <xsd:schema xmlns:xsd="http://www.w3.org/2001/XMLSchema" xmlns:xs="http://www.w3.org/2001/XMLSchema" xmlns:p="http://schemas.microsoft.com/office/2006/metadata/properties" xmlns:ns3="6ffc061d-08ad-4b4f-9b69-f600ee865176" xmlns:ns4="2568f8c5-1da4-4f18-8665-1ff4646d0943" targetNamespace="http://schemas.microsoft.com/office/2006/metadata/properties" ma:root="true" ma:fieldsID="e0e4e5cced325256a1ef6e83bb40604b" ns3:_="" ns4:_="">
    <xsd:import namespace="6ffc061d-08ad-4b4f-9b69-f600ee865176"/>
    <xsd:import namespace="2568f8c5-1da4-4f18-8665-1ff4646d09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061d-08ad-4b4f-9b69-f600ee865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68f8c5-1da4-4f18-8665-1ff4646d09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BB9E6-F4CC-4B84-A5E6-0C27EE0CF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061d-08ad-4b4f-9b69-f600ee865176"/>
    <ds:schemaRef ds:uri="2568f8c5-1da4-4f18-8665-1ff4646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A5DEC4-F19B-4247-BCB7-2241C647D57E}">
  <ds:schemaRefs>
    <ds:schemaRef ds:uri="http://schemas.microsoft.com/sharepoint/v3/contenttype/forms"/>
  </ds:schemaRefs>
</ds:datastoreItem>
</file>

<file path=customXml/itemProps3.xml><?xml version="1.0" encoding="utf-8"?>
<ds:datastoreItem xmlns:ds="http://schemas.openxmlformats.org/officeDocument/2006/customXml" ds:itemID="{F0DEB102-8DE7-4099-9748-C9EAC2934D3B}">
  <ds:schemaRefs>
    <ds:schemaRef ds:uri="http://purl.org/dc/elements/1.1/"/>
    <ds:schemaRef ds:uri="http://schemas.microsoft.com/office/infopath/2007/PartnerControls"/>
    <ds:schemaRef ds:uri="http://www.w3.org/XML/1998/namespace"/>
    <ds:schemaRef ds:uri="http://purl.org/dc/dcmitype/"/>
    <ds:schemaRef ds:uri="http://schemas.microsoft.com/office/2006/documentManagement/types"/>
    <ds:schemaRef ds:uri="http://schemas.openxmlformats.org/package/2006/metadata/core-properties"/>
    <ds:schemaRef ds:uri="2568f8c5-1da4-4f18-8665-1ff4646d0943"/>
    <ds:schemaRef ds:uri="6ffc061d-08ad-4b4f-9b69-f600ee865176"/>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4847</Words>
  <Characters>27628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Hogg</dc:creator>
  <cp:keywords/>
  <dc:description/>
  <cp:lastModifiedBy>Bishop Lonsdale Head</cp:lastModifiedBy>
  <cp:revision>2</cp:revision>
  <cp:lastPrinted>2025-05-29T07:53:00Z</cp:lastPrinted>
  <dcterms:created xsi:type="dcterms:W3CDTF">2025-05-29T07:54:00Z</dcterms:created>
  <dcterms:modified xsi:type="dcterms:W3CDTF">2025-05-29T07:54:00Z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0x0101005E92EA4DA2C53B409372CF24E75A7FE8</vt:lpwstr>
  </property>
</Properties>
</file>